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F7C" w:rsidRPr="00EC0F7C" w:rsidRDefault="00EC0F7C" w:rsidP="00EC0F7C">
      <w:pPr>
        <w:jc w:val="center"/>
        <w:rPr>
          <w:rFonts w:ascii="Times New Roman" w:hAnsi="Times New Roman" w:cs="Times New Roman"/>
          <w:b/>
          <w:bCs/>
          <w:color w:val="000000" w:themeColor="text1"/>
          <w:sz w:val="24"/>
          <w:szCs w:val="24"/>
        </w:rPr>
      </w:pPr>
      <w:r w:rsidRPr="00EC0F7C">
        <w:rPr>
          <w:rFonts w:ascii="Times New Roman" w:hAnsi="Times New Roman" w:cs="Times New Roman"/>
          <w:b/>
          <w:color w:val="000000" w:themeColor="text1"/>
          <w:sz w:val="24"/>
          <w:szCs w:val="24"/>
          <w:shd w:val="clear" w:color="auto" w:fill="FFFFFF"/>
        </w:rPr>
        <w:t>BANK FINANCIAL MANAGEMENT</w:t>
      </w:r>
    </w:p>
    <w:tbl>
      <w:tblPr>
        <w:tblStyle w:val="TableGrid"/>
        <w:tblW w:w="0" w:type="auto"/>
        <w:tblInd w:w="0" w:type="dxa"/>
        <w:tblLook w:val="04A0" w:firstRow="1" w:lastRow="0" w:firstColumn="1" w:lastColumn="0" w:noHBand="0" w:noVBand="1"/>
      </w:tblPr>
      <w:tblGrid>
        <w:gridCol w:w="988"/>
        <w:gridCol w:w="8028"/>
      </w:tblGrid>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eastAsia="Times New Roman" w:hAnsi="Times New Roman" w:cs="Times New Roman"/>
                <w:b/>
                <w:bCs/>
                <w:color w:val="000000" w:themeColor="text1"/>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eastAsia="Times New Roman" w:hAnsi="Times New Roman" w:cs="Times New Roman"/>
                <w:b/>
                <w:bCs/>
                <w:color w:val="000000" w:themeColor="text1"/>
                <w:sz w:val="24"/>
                <w:szCs w:val="24"/>
                <w:lang w:eastAsia="en-IN"/>
              </w:rPr>
              <w:t>Important Notifications</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 xml:space="preserve">Master Direction – Reserve Bank of India (Commercial Paper and Non-Convertible Debentures of original or initial maturity </w:t>
            </w:r>
            <w:proofErr w:type="spellStart"/>
            <w:r w:rsidRPr="00EC0F7C">
              <w:rPr>
                <w:rFonts w:ascii="Times New Roman" w:hAnsi="Times New Roman" w:cs="Times New Roman"/>
                <w:color w:val="000000" w:themeColor="text1"/>
                <w:sz w:val="24"/>
                <w:szCs w:val="24"/>
              </w:rPr>
              <w:t>upto</w:t>
            </w:r>
            <w:proofErr w:type="spellEnd"/>
            <w:r w:rsidRPr="00EC0F7C">
              <w:rPr>
                <w:rFonts w:ascii="Times New Roman" w:hAnsi="Times New Roman" w:cs="Times New Roman"/>
                <w:color w:val="000000" w:themeColor="text1"/>
                <w:sz w:val="24"/>
                <w:szCs w:val="24"/>
              </w:rPr>
              <w:t xml:space="preserve"> one year) Directions, 2024</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Risk Management and Inter-Bank Dealings – Hedging of foreign exchange risk</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Guidelines on import of gold by Tariff Rate Quota (TRQ) holders under the India-UAE CEPA as notified by–The International Financial Services Centres Authority (IFSCA)</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4</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Participation of Indian Banks on India International Bullion Exchange IFSC Limited (IIBX)</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5</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Interest Equalization Scheme (IES) on Pre and Post Shipment Rupee Export Credit</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6</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Capital Adequacy Guidelines – Review of Trading Book</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7</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Master Circular - Guarantees and Co-acceptances</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8</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Master Circular - Guarantees, Co-Acceptances &amp; Letters of Credit - UCBs</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9</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Master Circular – Basel III Capital Regulations</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10</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Master Circular - Prudential norms on Income Recognition, Asset Classification and Provisioning pertaining to Advances</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11</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Hedging of Gold Price Risk in Overseas Markets</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12</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Foreign Exchange Management (Mode of Payment and Reporting of Non-Debt Instruments) (Amendment) Regulations, 2024</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13</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Foreign Exchange Management (Foreign Currency Accounts by a person resident in India) (Amendment) Regulations, 2024</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14</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Limits for investment in debt and sale of Credit Default Swaps by Foreign Portfolio Investors (FPIs)</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15</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Master Direction – Risk Management and Inter-Bank Dealings: Amendments</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16</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Master Direction – Reserve Bank of India (Margining for Non-Centrally Cleared OTC Derivatives) Directions, 2024</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17</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Margin for Derivative Contracts</w:t>
            </w:r>
          </w:p>
        </w:tc>
      </w:tr>
      <w:tr w:rsidR="00EC0F7C" w:rsidRPr="00EC0F7C" w:rsidTr="00EC0F7C">
        <w:tc>
          <w:tcPr>
            <w:tcW w:w="988" w:type="dxa"/>
            <w:tcBorders>
              <w:top w:val="single" w:sz="4" w:space="0" w:color="auto"/>
              <w:left w:val="single" w:sz="4" w:space="0" w:color="auto"/>
              <w:bottom w:val="single" w:sz="4" w:space="0" w:color="auto"/>
              <w:right w:val="single" w:sz="4" w:space="0" w:color="auto"/>
            </w:tcBorders>
            <w:hideMark/>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18</w:t>
            </w:r>
          </w:p>
        </w:tc>
        <w:tc>
          <w:tcPr>
            <w:tcW w:w="8028" w:type="dxa"/>
            <w:tcBorders>
              <w:top w:val="single" w:sz="4" w:space="0" w:color="auto"/>
              <w:left w:val="single" w:sz="4" w:space="0" w:color="auto"/>
              <w:bottom w:val="single" w:sz="4" w:space="0" w:color="auto"/>
              <w:right w:val="single" w:sz="4" w:space="0" w:color="auto"/>
            </w:tcBorders>
          </w:tcPr>
          <w:p w:rsidR="00EC0F7C" w:rsidRPr="00EC0F7C" w:rsidRDefault="00EC0F7C">
            <w:pPr>
              <w:spacing w:line="240" w:lineRule="auto"/>
              <w:rPr>
                <w:rFonts w:ascii="Times New Roman" w:hAnsi="Times New Roman" w:cs="Times New Roman"/>
                <w:color w:val="000000" w:themeColor="text1"/>
                <w:sz w:val="24"/>
                <w:szCs w:val="24"/>
              </w:rPr>
            </w:pPr>
            <w:r w:rsidRPr="00EC0F7C">
              <w:rPr>
                <w:rFonts w:ascii="Times New Roman" w:hAnsi="Times New Roman" w:cs="Times New Roman"/>
                <w:color w:val="000000" w:themeColor="text1"/>
                <w:sz w:val="24"/>
                <w:szCs w:val="24"/>
              </w:rPr>
              <w:t>Priority Sector Lending – Amendments to the Master Directions</w:t>
            </w:r>
          </w:p>
        </w:tc>
      </w:tr>
    </w:tbl>
    <w:p w:rsidR="00EC0F7C" w:rsidRDefault="00EC0F7C" w:rsidP="00EC0F7C"/>
    <w:p w:rsidR="00F32AEA" w:rsidRDefault="00083E4F"/>
    <w:p w:rsidR="00EC0F7C" w:rsidRDefault="00EC0F7C"/>
    <w:p w:rsidR="00EC0F7C" w:rsidRDefault="00EC0F7C"/>
    <w:p w:rsidR="00EC0F7C" w:rsidRDefault="00EC0F7C"/>
    <w:p w:rsidR="00EC0F7C" w:rsidRDefault="00EC0F7C"/>
    <w:p w:rsidR="00EC0F7C" w:rsidRDefault="00EC0F7C"/>
    <w:p w:rsidR="00EC0F7C" w:rsidRDefault="00EC0F7C"/>
    <w:p w:rsidR="00EC0F7C" w:rsidRDefault="00EC0F7C"/>
    <w:p w:rsidR="00EC0F7C" w:rsidRDefault="00EC0F7C"/>
    <w:p w:rsidR="00EC0F7C" w:rsidRDefault="00EC0F7C"/>
    <w:p w:rsidR="007366C9" w:rsidRPr="007366C9" w:rsidRDefault="007366C9" w:rsidP="007366C9">
      <w:pPr>
        <w:pStyle w:val="head"/>
        <w:jc w:val="both"/>
        <w:rPr>
          <w:rFonts w:ascii="Arial" w:hAnsi="Arial" w:cs="Arial"/>
          <w:b/>
          <w:bCs/>
          <w:color w:val="000000"/>
          <w:sz w:val="20"/>
          <w:szCs w:val="20"/>
        </w:rPr>
      </w:pPr>
      <w:r>
        <w:rPr>
          <w:rFonts w:ascii="Arial" w:hAnsi="Arial" w:cs="Arial"/>
          <w:b/>
          <w:bCs/>
          <w:color w:val="000000"/>
          <w:sz w:val="20"/>
          <w:szCs w:val="20"/>
        </w:rPr>
        <w:lastRenderedPageBreak/>
        <w:t xml:space="preserve">Master Direction – Reserve Bank of India (Commercial Paper and Non-Convertible Debentures of original or initial maturity </w:t>
      </w:r>
      <w:proofErr w:type="spellStart"/>
      <w:r>
        <w:rPr>
          <w:rFonts w:ascii="Arial" w:hAnsi="Arial" w:cs="Arial"/>
          <w:b/>
          <w:bCs/>
          <w:color w:val="000000"/>
          <w:sz w:val="20"/>
          <w:szCs w:val="20"/>
        </w:rPr>
        <w:t>upto</w:t>
      </w:r>
      <w:proofErr w:type="spellEnd"/>
      <w:r>
        <w:rPr>
          <w:rFonts w:ascii="Arial" w:hAnsi="Arial" w:cs="Arial"/>
          <w:b/>
          <w:bCs/>
          <w:color w:val="000000"/>
          <w:sz w:val="20"/>
          <w:szCs w:val="20"/>
        </w:rPr>
        <w:t xml:space="preserve"> one year) Directions, 2024</w:t>
      </w:r>
    </w:p>
    <w:p w:rsidR="007366C9" w:rsidRDefault="007366C9" w:rsidP="007366C9">
      <w:pPr>
        <w:pStyle w:val="NormalWeb"/>
        <w:jc w:val="both"/>
        <w:rPr>
          <w:rFonts w:ascii="Arial" w:hAnsi="Arial" w:cs="Arial"/>
          <w:color w:val="000000"/>
          <w:sz w:val="20"/>
          <w:szCs w:val="20"/>
        </w:rPr>
      </w:pPr>
      <w:r>
        <w:rPr>
          <w:rFonts w:ascii="Arial" w:hAnsi="Arial" w:cs="Arial"/>
          <w:color w:val="000000"/>
          <w:sz w:val="20"/>
          <w:szCs w:val="20"/>
        </w:rPr>
        <w:t>RBI/FMRD/2023-24/109</w:t>
      </w:r>
      <w:r>
        <w:rPr>
          <w:rFonts w:ascii="Arial" w:hAnsi="Arial" w:cs="Arial"/>
          <w:color w:val="000000"/>
          <w:sz w:val="20"/>
          <w:szCs w:val="20"/>
        </w:rPr>
        <w:br/>
        <w:t>FMRD.DIRD.09/14.02.001/2023-24</w:t>
      </w:r>
    </w:p>
    <w:p w:rsidR="007366C9" w:rsidRDefault="007366C9" w:rsidP="007366C9">
      <w:pPr>
        <w:pStyle w:val="NormalWeb"/>
        <w:jc w:val="right"/>
        <w:rPr>
          <w:rFonts w:ascii="Arial" w:hAnsi="Arial" w:cs="Arial"/>
          <w:color w:val="000000"/>
          <w:sz w:val="20"/>
          <w:szCs w:val="20"/>
        </w:rPr>
      </w:pPr>
      <w:r>
        <w:rPr>
          <w:rFonts w:ascii="Arial" w:hAnsi="Arial" w:cs="Arial"/>
          <w:color w:val="000000"/>
          <w:sz w:val="20"/>
          <w:szCs w:val="20"/>
        </w:rPr>
        <w:t>January 03, 2024</w:t>
      </w:r>
    </w:p>
    <w:p w:rsidR="007366C9" w:rsidRDefault="007366C9" w:rsidP="007366C9">
      <w:pPr>
        <w:pStyle w:val="NormalWeb"/>
        <w:jc w:val="both"/>
        <w:rPr>
          <w:rFonts w:ascii="Arial" w:hAnsi="Arial" w:cs="Arial"/>
          <w:color w:val="000000"/>
          <w:sz w:val="20"/>
          <w:szCs w:val="20"/>
        </w:rPr>
      </w:pPr>
      <w:r>
        <w:rPr>
          <w:rFonts w:ascii="Arial" w:hAnsi="Arial" w:cs="Arial"/>
          <w:color w:val="000000"/>
          <w:sz w:val="20"/>
          <w:szCs w:val="20"/>
        </w:rPr>
        <w:t>To</w:t>
      </w:r>
    </w:p>
    <w:p w:rsidR="007366C9" w:rsidRDefault="007366C9" w:rsidP="007366C9">
      <w:pPr>
        <w:pStyle w:val="NormalWeb"/>
        <w:jc w:val="both"/>
        <w:rPr>
          <w:rFonts w:ascii="Arial" w:hAnsi="Arial" w:cs="Arial"/>
          <w:color w:val="000000"/>
          <w:sz w:val="20"/>
          <w:szCs w:val="20"/>
        </w:rPr>
      </w:pPr>
      <w:r>
        <w:rPr>
          <w:rFonts w:ascii="Arial" w:hAnsi="Arial" w:cs="Arial"/>
          <w:color w:val="000000"/>
          <w:sz w:val="20"/>
          <w:szCs w:val="20"/>
        </w:rPr>
        <w:t>All Eligible Market Participants</w:t>
      </w:r>
    </w:p>
    <w:p w:rsidR="007366C9" w:rsidRDefault="007366C9" w:rsidP="007366C9">
      <w:pPr>
        <w:pStyle w:val="NormalWeb"/>
        <w:jc w:val="both"/>
        <w:rPr>
          <w:rFonts w:ascii="Arial" w:hAnsi="Arial" w:cs="Arial"/>
          <w:color w:val="000000"/>
          <w:sz w:val="20"/>
          <w:szCs w:val="20"/>
        </w:rPr>
      </w:pPr>
      <w:r>
        <w:rPr>
          <w:rFonts w:ascii="Arial" w:hAnsi="Arial" w:cs="Arial"/>
          <w:color w:val="000000"/>
          <w:sz w:val="20"/>
          <w:szCs w:val="20"/>
        </w:rPr>
        <w:t>Madam/Sir</w:t>
      </w:r>
    </w:p>
    <w:p w:rsidR="007366C9" w:rsidRDefault="007366C9" w:rsidP="007366C9">
      <w:pPr>
        <w:pStyle w:val="head"/>
        <w:jc w:val="both"/>
        <w:rPr>
          <w:rFonts w:ascii="Arial" w:hAnsi="Arial" w:cs="Arial"/>
          <w:b/>
          <w:bCs/>
          <w:color w:val="000000"/>
          <w:sz w:val="20"/>
          <w:szCs w:val="20"/>
        </w:rPr>
      </w:pPr>
      <w:r>
        <w:rPr>
          <w:rFonts w:ascii="Arial" w:hAnsi="Arial" w:cs="Arial"/>
          <w:b/>
          <w:bCs/>
          <w:color w:val="000000"/>
          <w:sz w:val="20"/>
          <w:szCs w:val="20"/>
        </w:rPr>
        <w:t xml:space="preserve">Master Direction – Reserve Bank of India (Commercial Paper and Non-Convertible Debentures of original or initial maturity </w:t>
      </w:r>
      <w:proofErr w:type="spellStart"/>
      <w:r>
        <w:rPr>
          <w:rFonts w:ascii="Arial" w:hAnsi="Arial" w:cs="Arial"/>
          <w:b/>
          <w:bCs/>
          <w:color w:val="000000"/>
          <w:sz w:val="20"/>
          <w:szCs w:val="20"/>
        </w:rPr>
        <w:t>upto</w:t>
      </w:r>
      <w:proofErr w:type="spellEnd"/>
      <w:r>
        <w:rPr>
          <w:rFonts w:ascii="Arial" w:hAnsi="Arial" w:cs="Arial"/>
          <w:b/>
          <w:bCs/>
          <w:color w:val="000000"/>
          <w:sz w:val="20"/>
          <w:szCs w:val="20"/>
        </w:rPr>
        <w:t xml:space="preserve"> one year) Directions, 2024</w:t>
      </w:r>
    </w:p>
    <w:p w:rsidR="007366C9" w:rsidRDefault="007366C9" w:rsidP="007366C9">
      <w:pPr>
        <w:pStyle w:val="NormalWeb"/>
        <w:jc w:val="both"/>
        <w:rPr>
          <w:rFonts w:ascii="Arial" w:hAnsi="Arial" w:cs="Arial"/>
          <w:color w:val="000000"/>
          <w:sz w:val="20"/>
          <w:szCs w:val="20"/>
        </w:rPr>
      </w:pPr>
      <w:r>
        <w:rPr>
          <w:rFonts w:ascii="Arial" w:hAnsi="Arial" w:cs="Arial"/>
          <w:color w:val="000000"/>
          <w:sz w:val="20"/>
          <w:szCs w:val="20"/>
        </w:rPr>
        <w:t>Please refer to paragraph 6 of the </w:t>
      </w:r>
      <w:hyperlink r:id="rId6" w:tgtFrame="_blank" w:history="1">
        <w:r>
          <w:rPr>
            <w:rStyle w:val="Hyperlink"/>
            <w:rFonts w:ascii="Arial" w:hAnsi="Arial" w:cs="Arial"/>
            <w:sz w:val="20"/>
            <w:szCs w:val="20"/>
            <w:u w:val="none"/>
          </w:rPr>
          <w:t>Statement on Developmental and Regulatory Policies</w:t>
        </w:r>
      </w:hyperlink>
      <w:r>
        <w:rPr>
          <w:rFonts w:ascii="Arial" w:hAnsi="Arial" w:cs="Arial"/>
          <w:color w:val="000000"/>
          <w:sz w:val="20"/>
          <w:szCs w:val="20"/>
        </w:rPr>
        <w:t>, announced as a part of the </w:t>
      </w:r>
      <w:hyperlink r:id="rId7" w:tgtFrame="_blank" w:history="1">
        <w:r>
          <w:rPr>
            <w:rStyle w:val="Hyperlink"/>
            <w:rFonts w:ascii="Arial" w:hAnsi="Arial" w:cs="Arial"/>
            <w:sz w:val="20"/>
            <w:szCs w:val="20"/>
            <w:u w:val="none"/>
          </w:rPr>
          <w:t>second Bi-monthly Monetary Policy Statement for 2019-20 dated June 06, 2019</w:t>
        </w:r>
      </w:hyperlink>
      <w:r>
        <w:rPr>
          <w:rFonts w:ascii="Arial" w:hAnsi="Arial" w:cs="Arial"/>
          <w:color w:val="000000"/>
          <w:sz w:val="20"/>
          <w:szCs w:val="20"/>
        </w:rPr>
        <w:t xml:space="preserve"> regarding Comprehensive Review of Money Market Directions. Accordingly, the draft Directions on Call, Notice and Term Money, Certificate of Deposit and the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markets were released for market feedback on </w:t>
      </w:r>
      <w:hyperlink r:id="rId8" w:tgtFrame="_blank" w:history="1">
        <w:r>
          <w:rPr>
            <w:rStyle w:val="Hyperlink"/>
            <w:rFonts w:ascii="Arial" w:hAnsi="Arial" w:cs="Arial"/>
            <w:sz w:val="20"/>
            <w:szCs w:val="20"/>
            <w:u w:val="none"/>
          </w:rPr>
          <w:t>December 04, 2020</w:t>
        </w:r>
      </w:hyperlink>
      <w:r>
        <w:rPr>
          <w:rFonts w:ascii="Arial" w:hAnsi="Arial" w:cs="Arial"/>
          <w:color w:val="000000"/>
          <w:sz w:val="20"/>
          <w:szCs w:val="20"/>
        </w:rPr>
        <w:t>. The </w:t>
      </w:r>
      <w:hyperlink r:id="rId9" w:tgtFrame="_blank" w:history="1">
        <w:r>
          <w:rPr>
            <w:rStyle w:val="Hyperlink"/>
            <w:rFonts w:ascii="Arial" w:hAnsi="Arial" w:cs="Arial"/>
            <w:sz w:val="20"/>
            <w:szCs w:val="20"/>
            <w:u w:val="none"/>
          </w:rPr>
          <w:t>Master Direction - Reserve Bank of India (Call, Notice and Term Money Markets) Directions, 2021</w:t>
        </w:r>
      </w:hyperlink>
      <w:r>
        <w:rPr>
          <w:rFonts w:ascii="Arial" w:hAnsi="Arial" w:cs="Arial"/>
          <w:color w:val="000000"/>
          <w:sz w:val="20"/>
          <w:szCs w:val="20"/>
        </w:rPr>
        <w:t> and the </w:t>
      </w:r>
      <w:hyperlink r:id="rId10" w:tgtFrame="_blank" w:history="1">
        <w:r>
          <w:rPr>
            <w:rStyle w:val="Hyperlink"/>
            <w:rFonts w:ascii="Arial" w:hAnsi="Arial" w:cs="Arial"/>
            <w:sz w:val="20"/>
            <w:szCs w:val="20"/>
            <w:u w:val="none"/>
          </w:rPr>
          <w:t>Master Direction – Reserve Bank of India (Certificate of Deposit) Directions, 2021</w:t>
        </w:r>
      </w:hyperlink>
      <w:r>
        <w:rPr>
          <w:rFonts w:ascii="Arial" w:hAnsi="Arial" w:cs="Arial"/>
          <w:color w:val="000000"/>
          <w:sz w:val="20"/>
          <w:szCs w:val="20"/>
        </w:rPr>
        <w:t>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on April 01, 2021 and June 04, 2021 respectively.</w:t>
      </w:r>
    </w:p>
    <w:p w:rsidR="007366C9" w:rsidRDefault="007366C9" w:rsidP="007366C9">
      <w:pPr>
        <w:pStyle w:val="NormalWeb"/>
        <w:jc w:val="both"/>
        <w:rPr>
          <w:rFonts w:ascii="Arial" w:hAnsi="Arial" w:cs="Arial"/>
          <w:color w:val="000000"/>
          <w:sz w:val="20"/>
          <w:szCs w:val="20"/>
        </w:rPr>
      </w:pPr>
      <w:r>
        <w:rPr>
          <w:rFonts w:ascii="Arial" w:hAnsi="Arial" w:cs="Arial"/>
          <w:color w:val="000000"/>
          <w:sz w:val="20"/>
          <w:szCs w:val="20"/>
        </w:rPr>
        <w:t>2. </w:t>
      </w:r>
      <w:hyperlink r:id="rId11" w:anchor="ANN1" w:history="1">
        <w:r>
          <w:rPr>
            <w:rStyle w:val="Hyperlink"/>
            <w:rFonts w:ascii="Arial" w:hAnsi="Arial" w:cs="Arial"/>
            <w:sz w:val="20"/>
            <w:szCs w:val="20"/>
            <w:u w:val="none"/>
          </w:rPr>
          <w:t>The Directions</w:t>
        </w:r>
      </w:hyperlink>
      <w:r>
        <w:rPr>
          <w:rFonts w:ascii="Arial" w:hAnsi="Arial" w:cs="Arial"/>
          <w:color w:val="000000"/>
          <w:sz w:val="20"/>
          <w:szCs w:val="20"/>
        </w:rPr>
        <w:t xml:space="preserve"> on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w:t>
      </w:r>
      <w:proofErr w:type="gramStart"/>
      <w:r>
        <w:rPr>
          <w:rFonts w:ascii="Arial" w:hAnsi="Arial" w:cs="Arial"/>
          <w:color w:val="000000"/>
          <w:sz w:val="20"/>
          <w:szCs w:val="20"/>
        </w:rPr>
        <w:t>have been reviewed</w:t>
      </w:r>
      <w:proofErr w:type="gramEnd"/>
      <w:r>
        <w:rPr>
          <w:rFonts w:ascii="Arial" w:hAnsi="Arial" w:cs="Arial"/>
          <w:color w:val="000000"/>
          <w:sz w:val="20"/>
          <w:szCs w:val="20"/>
        </w:rPr>
        <w:t xml:space="preserve"> based on market feedback and the Master Direction - Reserve Bank of India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Directions, 2024 are being issued herewith.</w:t>
      </w:r>
    </w:p>
    <w:p w:rsidR="007366C9" w:rsidRDefault="007366C9" w:rsidP="007366C9">
      <w:pPr>
        <w:pStyle w:val="NormalWeb"/>
        <w:jc w:val="both"/>
        <w:rPr>
          <w:rFonts w:ascii="Arial" w:hAnsi="Arial" w:cs="Arial"/>
          <w:color w:val="000000"/>
          <w:sz w:val="20"/>
          <w:szCs w:val="20"/>
        </w:rPr>
      </w:pPr>
      <w:r>
        <w:rPr>
          <w:rFonts w:ascii="Arial" w:hAnsi="Arial" w:cs="Arial"/>
          <w:color w:val="000000"/>
          <w:sz w:val="20"/>
          <w:szCs w:val="20"/>
        </w:rPr>
        <w:t xml:space="preserve">3. These Directions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the powers conferred under section 45J, 45K, 45L and 45W of the Reserve Bank of India Act, 1934 read with section 45U of the Act and of all the powers enabling it in this behalf.</w:t>
      </w:r>
    </w:p>
    <w:p w:rsidR="007366C9" w:rsidRDefault="007366C9" w:rsidP="007366C9">
      <w:pPr>
        <w:pStyle w:val="NormalWeb"/>
        <w:jc w:val="right"/>
        <w:rPr>
          <w:rFonts w:ascii="Arial" w:hAnsi="Arial" w:cs="Arial"/>
          <w:color w:val="000000"/>
          <w:sz w:val="20"/>
          <w:szCs w:val="20"/>
        </w:rPr>
      </w:pPr>
      <w:r>
        <w:rPr>
          <w:rFonts w:ascii="Arial" w:hAnsi="Arial" w:cs="Arial"/>
          <w:color w:val="000000"/>
          <w:sz w:val="20"/>
          <w:szCs w:val="20"/>
        </w:rPr>
        <w:t>Yours faithfully,</w:t>
      </w:r>
    </w:p>
    <w:p w:rsidR="007366C9" w:rsidRDefault="007366C9" w:rsidP="007366C9">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EC0F7C" w:rsidRDefault="007366C9">
      <w:r w:rsidRPr="007366C9">
        <w:t>For more details, kindly refer:</w:t>
      </w:r>
    </w:p>
    <w:p w:rsidR="007366C9" w:rsidRDefault="007366C9">
      <w:hyperlink r:id="rId12" w:history="1">
        <w:r w:rsidRPr="00FA79CC">
          <w:rPr>
            <w:rStyle w:val="Hyperlink"/>
          </w:rPr>
          <w:t>https://www.rbi.org.in/Scripts/NotificationUser.aspx?Id=12592&amp;Mode=0</w:t>
        </w:r>
      </w:hyperlink>
      <w:r>
        <w:t xml:space="preserve"> </w:t>
      </w:r>
    </w:p>
    <w:p w:rsidR="00873EAF" w:rsidRDefault="00873EAF"/>
    <w:p w:rsidR="00873EAF" w:rsidRDefault="00873EAF"/>
    <w:p w:rsidR="00873EAF" w:rsidRDefault="00873EAF"/>
    <w:p w:rsidR="00873EAF" w:rsidRDefault="00873EAF"/>
    <w:p w:rsidR="00873EAF" w:rsidRDefault="00873EAF"/>
    <w:p w:rsidR="00873EAF" w:rsidRDefault="00873EAF"/>
    <w:p w:rsidR="00873EAF" w:rsidRDefault="00873EAF"/>
    <w:p w:rsidR="00873EAF" w:rsidRDefault="00873EAF" w:rsidP="00873EAF">
      <w:pPr>
        <w:pStyle w:val="head"/>
        <w:jc w:val="both"/>
        <w:rPr>
          <w:rFonts w:ascii="Arial" w:hAnsi="Arial" w:cs="Arial"/>
          <w:b/>
          <w:bCs/>
          <w:color w:val="000000"/>
          <w:sz w:val="20"/>
          <w:szCs w:val="20"/>
        </w:rPr>
      </w:pPr>
      <w:r>
        <w:rPr>
          <w:rFonts w:ascii="Arial" w:hAnsi="Arial" w:cs="Arial"/>
          <w:b/>
          <w:bCs/>
          <w:color w:val="000000"/>
          <w:sz w:val="20"/>
          <w:szCs w:val="20"/>
        </w:rPr>
        <w:lastRenderedPageBreak/>
        <w:t>Risk Management and Inter-Bank Dealings – Hedging of foreign exchange risk</w:t>
      </w:r>
    </w:p>
    <w:p w:rsidR="00873EAF" w:rsidRDefault="00873EAF" w:rsidP="00873EAF">
      <w:pPr>
        <w:pStyle w:val="NormalWeb"/>
        <w:jc w:val="both"/>
        <w:rPr>
          <w:rFonts w:ascii="Arial" w:hAnsi="Arial" w:cs="Arial"/>
          <w:color w:val="000000"/>
          <w:sz w:val="20"/>
          <w:szCs w:val="20"/>
        </w:rPr>
      </w:pPr>
      <w:r>
        <w:rPr>
          <w:rFonts w:ascii="Arial" w:hAnsi="Arial" w:cs="Arial"/>
          <w:color w:val="000000"/>
          <w:sz w:val="20"/>
          <w:szCs w:val="20"/>
        </w:rPr>
        <w:t>RBI/2023-24/108</w:t>
      </w:r>
      <w:r>
        <w:rPr>
          <w:rFonts w:ascii="Arial" w:hAnsi="Arial" w:cs="Arial"/>
          <w:color w:val="000000"/>
          <w:sz w:val="20"/>
          <w:szCs w:val="20"/>
        </w:rPr>
        <w:br/>
        <w:t>A. P. (DIR Series) Circular No. 13</w:t>
      </w:r>
    </w:p>
    <w:p w:rsidR="00873EAF" w:rsidRDefault="00873EAF" w:rsidP="00873EAF">
      <w:pPr>
        <w:pStyle w:val="NormalWeb"/>
        <w:jc w:val="right"/>
        <w:rPr>
          <w:rFonts w:ascii="Arial" w:hAnsi="Arial" w:cs="Arial"/>
          <w:color w:val="000000"/>
          <w:sz w:val="20"/>
          <w:szCs w:val="20"/>
        </w:rPr>
      </w:pPr>
      <w:r>
        <w:rPr>
          <w:rFonts w:ascii="Arial" w:hAnsi="Arial" w:cs="Arial"/>
          <w:color w:val="000000"/>
          <w:sz w:val="20"/>
          <w:szCs w:val="20"/>
        </w:rPr>
        <w:t>January 5, 2024</w:t>
      </w:r>
    </w:p>
    <w:p w:rsidR="00873EAF" w:rsidRDefault="00873EAF" w:rsidP="00873EAF">
      <w:pPr>
        <w:pStyle w:val="NormalWeb"/>
        <w:jc w:val="both"/>
        <w:rPr>
          <w:rFonts w:ascii="Arial" w:hAnsi="Arial" w:cs="Arial"/>
          <w:color w:val="000000"/>
          <w:sz w:val="20"/>
          <w:szCs w:val="20"/>
        </w:rPr>
      </w:pPr>
      <w:r>
        <w:rPr>
          <w:rFonts w:ascii="Arial" w:hAnsi="Arial" w:cs="Arial"/>
          <w:color w:val="000000"/>
          <w:sz w:val="20"/>
          <w:szCs w:val="20"/>
        </w:rPr>
        <w:t>Authorised Persons</w:t>
      </w:r>
    </w:p>
    <w:p w:rsidR="00873EAF" w:rsidRDefault="00873EAF" w:rsidP="00873EAF">
      <w:pPr>
        <w:pStyle w:val="NormalWeb"/>
        <w:jc w:val="both"/>
        <w:rPr>
          <w:rFonts w:ascii="Arial" w:hAnsi="Arial" w:cs="Arial"/>
          <w:color w:val="000000"/>
          <w:sz w:val="20"/>
          <w:szCs w:val="20"/>
        </w:rPr>
      </w:pPr>
      <w:r>
        <w:rPr>
          <w:rFonts w:ascii="Arial" w:hAnsi="Arial" w:cs="Arial"/>
          <w:color w:val="000000"/>
          <w:sz w:val="20"/>
          <w:szCs w:val="20"/>
        </w:rPr>
        <w:t>Madam / Sir,</w:t>
      </w:r>
    </w:p>
    <w:p w:rsidR="00873EAF" w:rsidRDefault="00873EAF" w:rsidP="00873EAF">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873EAF" w:rsidRDefault="00873EAF" w:rsidP="00873EAF">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13" w:tgtFrame="_blank" w:history="1">
        <w:r>
          <w:rPr>
            <w:rStyle w:val="Hyperlink"/>
            <w:rFonts w:ascii="Arial" w:hAnsi="Arial" w:cs="Arial"/>
            <w:sz w:val="20"/>
            <w:szCs w:val="20"/>
            <w:u w:val="none"/>
          </w:rPr>
          <w:t>Statement on Developmental and Regulatory Policies</w:t>
        </w:r>
      </w:hyperlink>
      <w:r>
        <w:rPr>
          <w:rFonts w:ascii="Arial" w:hAnsi="Arial" w:cs="Arial"/>
          <w:color w:val="000000"/>
          <w:sz w:val="20"/>
          <w:szCs w:val="20"/>
        </w:rPr>
        <w:t>, issued as a part of the </w:t>
      </w:r>
      <w:hyperlink r:id="rId14" w:tgtFrame="_blank" w:history="1">
        <w:r>
          <w:rPr>
            <w:rStyle w:val="Hyperlink"/>
            <w:rFonts w:ascii="Arial" w:hAnsi="Arial" w:cs="Arial"/>
            <w:sz w:val="20"/>
            <w:szCs w:val="20"/>
            <w:u w:val="none"/>
          </w:rPr>
          <w:t>Bi-monthly Monetary Policy Statement for 2023-24 dated December 08, 2023</w:t>
        </w:r>
      </w:hyperlink>
      <w:r>
        <w:rPr>
          <w:rFonts w:ascii="Arial" w:hAnsi="Arial" w:cs="Arial"/>
          <w:color w:val="000000"/>
          <w:sz w:val="20"/>
          <w:szCs w:val="20"/>
        </w:rPr>
        <w:t xml:space="preserve"> on review of the regulatory framework for hedging of foreign exchange risks. Attention of Authorised Persons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the Foreign Exchange Management (Foreign Exchange Derivative Contracts) Regulations, 2000 dated May 03, 2000 (</w:t>
      </w:r>
      <w:hyperlink r:id="rId15" w:tgtFrame="_blank" w:history="1">
        <w:r>
          <w:rPr>
            <w:rStyle w:val="Hyperlink"/>
            <w:rFonts w:ascii="Arial" w:hAnsi="Arial" w:cs="Arial"/>
            <w:sz w:val="20"/>
            <w:szCs w:val="20"/>
            <w:u w:val="none"/>
          </w:rPr>
          <w:t>Notification No. FEMA.25/RB-2000 dated May 03, 2000</w:t>
        </w:r>
      </w:hyperlink>
      <w:r>
        <w:rPr>
          <w:rFonts w:ascii="Arial" w:hAnsi="Arial" w:cs="Arial"/>
          <w:color w:val="000000"/>
          <w:sz w:val="20"/>
          <w:szCs w:val="20"/>
        </w:rPr>
        <w:t>), as amended from time to time and </w:t>
      </w:r>
      <w:hyperlink r:id="rId16" w:tgtFrame="_blank" w:history="1">
        <w:r>
          <w:rPr>
            <w:rStyle w:val="Hyperlink"/>
            <w:rFonts w:ascii="Arial" w:hAnsi="Arial" w:cs="Arial"/>
            <w:sz w:val="20"/>
            <w:szCs w:val="20"/>
            <w:u w:val="none"/>
          </w:rPr>
          <w:t>Master Direction – Risk Management and Inter-Bank Dealings dated July 05, 2016</w:t>
        </w:r>
      </w:hyperlink>
      <w:r>
        <w:rPr>
          <w:rFonts w:ascii="Arial" w:hAnsi="Arial" w:cs="Arial"/>
          <w:color w:val="000000"/>
          <w:sz w:val="20"/>
          <w:szCs w:val="20"/>
        </w:rPr>
        <w:t>, as amended from time to time.</w:t>
      </w:r>
    </w:p>
    <w:p w:rsidR="00873EAF" w:rsidRDefault="00873EAF" w:rsidP="00873EAF">
      <w:pPr>
        <w:pStyle w:val="NormalWeb"/>
        <w:jc w:val="both"/>
        <w:rPr>
          <w:rFonts w:ascii="Arial" w:hAnsi="Arial" w:cs="Arial"/>
          <w:color w:val="000000"/>
          <w:sz w:val="20"/>
          <w:szCs w:val="20"/>
        </w:rPr>
      </w:pPr>
      <w:r>
        <w:rPr>
          <w:rFonts w:ascii="Arial" w:hAnsi="Arial" w:cs="Arial"/>
          <w:color w:val="000000"/>
          <w:sz w:val="20"/>
          <w:szCs w:val="20"/>
        </w:rPr>
        <w:t>2. The Foreign Exchange Management (Foreign Exchange Derivative Contracts) (First Amendment) Regulations, 2020 (</w:t>
      </w:r>
      <w:hyperlink r:id="rId17" w:anchor="A_3" w:tgtFrame="_blank" w:history="1">
        <w:r>
          <w:rPr>
            <w:rStyle w:val="Hyperlink"/>
            <w:rFonts w:ascii="Arial" w:hAnsi="Arial" w:cs="Arial"/>
            <w:sz w:val="20"/>
            <w:szCs w:val="20"/>
            <w:u w:val="none"/>
          </w:rPr>
          <w:t>Notification no. FEMA.398/RB-2020 dated February 18, 2020</w:t>
        </w:r>
      </w:hyperlink>
      <w:r>
        <w:rPr>
          <w:rFonts w:ascii="Arial" w:hAnsi="Arial" w:cs="Arial"/>
          <w:color w:val="000000"/>
          <w:sz w:val="20"/>
          <w:szCs w:val="20"/>
        </w:rPr>
        <w:t>) and </w:t>
      </w:r>
      <w:hyperlink r:id="rId18" w:tgtFrame="_blank" w:history="1">
        <w:r>
          <w:rPr>
            <w:rStyle w:val="Hyperlink"/>
            <w:rFonts w:ascii="Arial" w:hAnsi="Arial" w:cs="Arial"/>
            <w:sz w:val="20"/>
            <w:szCs w:val="20"/>
            <w:u w:val="none"/>
          </w:rPr>
          <w:t>A. P. (DIR Series) circular no. 29 dated April 07, 2020</w:t>
        </w:r>
      </w:hyperlink>
      <w:r>
        <w:rPr>
          <w:rFonts w:ascii="Arial" w:hAnsi="Arial" w:cs="Arial"/>
          <w:color w:val="000000"/>
          <w:sz w:val="20"/>
          <w:szCs w:val="20"/>
        </w:rPr>
        <w:t xml:space="preserve"> (which came into effect from September 01, 2020)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after a comprehensive review and public consultation. The foreign exchange risk management facilities </w:t>
      </w:r>
      <w:proofErr w:type="gramStart"/>
      <w:r>
        <w:rPr>
          <w:rFonts w:ascii="Arial" w:hAnsi="Arial" w:cs="Arial"/>
          <w:color w:val="000000"/>
          <w:sz w:val="20"/>
          <w:szCs w:val="20"/>
        </w:rPr>
        <w:t>have been further reviewed</w:t>
      </w:r>
      <w:proofErr w:type="gramEnd"/>
      <w:r>
        <w:rPr>
          <w:rFonts w:ascii="Arial" w:hAnsi="Arial" w:cs="Arial"/>
          <w:color w:val="000000"/>
          <w:sz w:val="20"/>
          <w:szCs w:val="20"/>
        </w:rPr>
        <w:t xml:space="preserve"> based on the feedback received from market participants and experience gained since the revised framework came into force. </w:t>
      </w:r>
      <w:proofErr w:type="gramStart"/>
      <w:r>
        <w:rPr>
          <w:rFonts w:ascii="Arial" w:hAnsi="Arial" w:cs="Arial"/>
          <w:color w:val="000000"/>
          <w:sz w:val="20"/>
          <w:szCs w:val="20"/>
        </w:rPr>
        <w:t>Also</w:t>
      </w:r>
      <w:proofErr w:type="gramEnd"/>
      <w:r>
        <w:rPr>
          <w:rFonts w:ascii="Arial" w:hAnsi="Arial" w:cs="Arial"/>
          <w:color w:val="000000"/>
          <w:sz w:val="20"/>
          <w:szCs w:val="20"/>
        </w:rPr>
        <w:t>, the Directions in respect of all types of foreign exchange transactions (including cash, tom and spot) have been consolidated. Further, the Directions contained in the Currency Futures (Reserve Bank) Directions, 2008 (</w:t>
      </w:r>
      <w:hyperlink r:id="rId19" w:anchor="fed1" w:tgtFrame="_blank" w:history="1">
        <w:r>
          <w:rPr>
            <w:rStyle w:val="Hyperlink"/>
            <w:rFonts w:ascii="Arial" w:hAnsi="Arial" w:cs="Arial"/>
            <w:sz w:val="20"/>
            <w:szCs w:val="20"/>
            <w:u w:val="none"/>
          </w:rPr>
          <w:t>Notification No. FED.1/</w:t>
        </w:r>
        <w:proofErr w:type="gramStart"/>
        <w:r>
          <w:rPr>
            <w:rStyle w:val="Hyperlink"/>
            <w:rFonts w:ascii="Arial" w:hAnsi="Arial" w:cs="Arial"/>
            <w:sz w:val="20"/>
            <w:szCs w:val="20"/>
            <w:u w:val="none"/>
          </w:rPr>
          <w:t>DG(</w:t>
        </w:r>
        <w:proofErr w:type="gramEnd"/>
        <w:r>
          <w:rPr>
            <w:rStyle w:val="Hyperlink"/>
            <w:rFonts w:ascii="Arial" w:hAnsi="Arial" w:cs="Arial"/>
            <w:sz w:val="20"/>
            <w:szCs w:val="20"/>
            <w:u w:val="none"/>
          </w:rPr>
          <w:t>SG)-2008 dated August 06, 2008</w:t>
        </w:r>
      </w:hyperlink>
      <w:r>
        <w:rPr>
          <w:rFonts w:ascii="Arial" w:hAnsi="Arial" w:cs="Arial"/>
          <w:color w:val="000000"/>
          <w:sz w:val="20"/>
          <w:szCs w:val="20"/>
        </w:rPr>
        <w:t>), as amended from time to time, and Exchange Traded Currency Options (Reserve Bank) Directions, 2010 (</w:t>
      </w:r>
      <w:hyperlink r:id="rId20" w:tgtFrame="_blank" w:history="1">
        <w:r>
          <w:rPr>
            <w:rStyle w:val="Hyperlink"/>
            <w:rFonts w:ascii="Arial" w:hAnsi="Arial" w:cs="Arial"/>
            <w:sz w:val="20"/>
            <w:szCs w:val="20"/>
            <w:u w:val="none"/>
          </w:rPr>
          <w:t>Notification No. FED.01/ED(HRK)-2010 dated July 30, 2010</w:t>
        </w:r>
      </w:hyperlink>
      <w:r>
        <w:rPr>
          <w:rFonts w:ascii="Arial" w:hAnsi="Arial" w:cs="Arial"/>
          <w:color w:val="000000"/>
          <w:sz w:val="20"/>
          <w:szCs w:val="20"/>
        </w:rPr>
        <w:t>), as amended from time to time, are now being incorporated in the </w:t>
      </w:r>
      <w:hyperlink r:id="rId21" w:tgtFrame="_blank" w:history="1">
        <w:r>
          <w:rPr>
            <w:rStyle w:val="Hyperlink"/>
            <w:rFonts w:ascii="Arial" w:hAnsi="Arial" w:cs="Arial"/>
            <w:sz w:val="20"/>
            <w:szCs w:val="20"/>
            <w:u w:val="none"/>
          </w:rPr>
          <w:t>Master Direction – Risk Management and Inter-Bank Dealings</w:t>
        </w:r>
      </w:hyperlink>
      <w:r>
        <w:rPr>
          <w:rFonts w:ascii="Arial" w:hAnsi="Arial" w:cs="Arial"/>
          <w:color w:val="000000"/>
          <w:sz w:val="20"/>
          <w:szCs w:val="20"/>
        </w:rPr>
        <w:t>.</w:t>
      </w:r>
    </w:p>
    <w:p w:rsidR="00873EAF" w:rsidRDefault="00873EAF" w:rsidP="00873EAF">
      <w:pPr>
        <w:pStyle w:val="NormalWeb"/>
        <w:jc w:val="both"/>
        <w:rPr>
          <w:rFonts w:ascii="Arial" w:hAnsi="Arial" w:cs="Arial"/>
          <w:color w:val="000000"/>
          <w:sz w:val="20"/>
          <w:szCs w:val="20"/>
        </w:rPr>
      </w:pPr>
      <w:r>
        <w:rPr>
          <w:rFonts w:ascii="Arial" w:hAnsi="Arial" w:cs="Arial"/>
          <w:color w:val="000000"/>
          <w:sz w:val="20"/>
          <w:szCs w:val="20"/>
        </w:rPr>
        <w:t xml:space="preserve">3. The revised Directions </w:t>
      </w:r>
      <w:proofErr w:type="gramStart"/>
      <w:r>
        <w:rPr>
          <w:rFonts w:ascii="Arial" w:hAnsi="Arial" w:cs="Arial"/>
          <w:color w:val="000000"/>
          <w:sz w:val="20"/>
          <w:szCs w:val="20"/>
        </w:rPr>
        <w:t>are provided</w:t>
      </w:r>
      <w:proofErr w:type="gramEnd"/>
      <w:r>
        <w:rPr>
          <w:rFonts w:ascii="Arial" w:hAnsi="Arial" w:cs="Arial"/>
          <w:color w:val="000000"/>
          <w:sz w:val="20"/>
          <w:szCs w:val="20"/>
        </w:rPr>
        <w:t xml:space="preserve"> at </w:t>
      </w:r>
      <w:hyperlink r:id="rId22" w:anchor="ANI" w:history="1">
        <w:r>
          <w:rPr>
            <w:rStyle w:val="Hyperlink"/>
            <w:rFonts w:ascii="Arial" w:hAnsi="Arial" w:cs="Arial"/>
            <w:sz w:val="20"/>
            <w:szCs w:val="20"/>
            <w:u w:val="none"/>
          </w:rPr>
          <w:t>Annex-I</w:t>
        </w:r>
      </w:hyperlink>
      <w:r>
        <w:rPr>
          <w:rFonts w:ascii="Arial" w:hAnsi="Arial" w:cs="Arial"/>
          <w:color w:val="000000"/>
          <w:sz w:val="20"/>
          <w:szCs w:val="20"/>
        </w:rPr>
        <w:t> to this circular. </w:t>
      </w:r>
      <w:r>
        <w:rPr>
          <w:rStyle w:val="head1"/>
          <w:rFonts w:ascii="Arial" w:hAnsi="Arial" w:cs="Arial"/>
          <w:b/>
          <w:bCs/>
          <w:color w:val="000000"/>
          <w:sz w:val="20"/>
          <w:szCs w:val="20"/>
        </w:rPr>
        <w:t>These Directions shall come into effect from April 05, 2024,</w:t>
      </w:r>
      <w:r>
        <w:rPr>
          <w:rFonts w:ascii="Arial" w:hAnsi="Arial" w:cs="Arial"/>
          <w:color w:val="000000"/>
          <w:sz w:val="20"/>
          <w:szCs w:val="20"/>
        </w:rPr>
        <w:t> replacing the existing Directions in Part A (Section I) of the </w:t>
      </w:r>
      <w:hyperlink r:id="rId23" w:tgtFrame="_blank" w:history="1">
        <w:r>
          <w:rPr>
            <w:rStyle w:val="Hyperlink"/>
            <w:rFonts w:ascii="Arial" w:hAnsi="Arial" w:cs="Arial"/>
            <w:sz w:val="20"/>
            <w:szCs w:val="20"/>
            <w:u w:val="none"/>
          </w:rPr>
          <w:t>Master Direction – Risk Management and Interbank Dealings dated July 5, 2016</w:t>
        </w:r>
      </w:hyperlink>
      <w:r>
        <w:rPr>
          <w:rFonts w:ascii="Arial" w:hAnsi="Arial" w:cs="Arial"/>
          <w:color w:val="000000"/>
          <w:sz w:val="20"/>
          <w:szCs w:val="20"/>
        </w:rPr>
        <w:t>, as amended from time to time, and in supersession of the notifications listed in the </w:t>
      </w:r>
      <w:hyperlink r:id="rId24" w:anchor="ANII" w:history="1">
        <w:r>
          <w:rPr>
            <w:rStyle w:val="Hyperlink"/>
            <w:rFonts w:ascii="Arial" w:hAnsi="Arial" w:cs="Arial"/>
            <w:sz w:val="20"/>
            <w:szCs w:val="20"/>
            <w:u w:val="none"/>
          </w:rPr>
          <w:t>Annex-II</w:t>
        </w:r>
      </w:hyperlink>
      <w:r>
        <w:rPr>
          <w:rFonts w:ascii="Arial" w:hAnsi="Arial" w:cs="Arial"/>
          <w:color w:val="000000"/>
          <w:sz w:val="20"/>
          <w:szCs w:val="20"/>
        </w:rPr>
        <w:t>.</w:t>
      </w:r>
    </w:p>
    <w:p w:rsidR="00873EAF" w:rsidRDefault="00873EAF" w:rsidP="00873EAF">
      <w:pPr>
        <w:pStyle w:val="NormalWeb"/>
        <w:jc w:val="both"/>
        <w:rPr>
          <w:rFonts w:ascii="Arial" w:hAnsi="Arial" w:cs="Arial"/>
          <w:color w:val="000000"/>
          <w:sz w:val="20"/>
          <w:szCs w:val="20"/>
        </w:rPr>
      </w:pPr>
      <w:r>
        <w:rPr>
          <w:rFonts w:ascii="Arial" w:hAnsi="Arial" w:cs="Arial"/>
          <w:color w:val="000000"/>
          <w:sz w:val="20"/>
          <w:szCs w:val="20"/>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873EAF" w:rsidRDefault="00873EAF" w:rsidP="00873EAF">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873EAF" w:rsidRDefault="00873EAF" w:rsidP="00873EAF">
      <w:pPr>
        <w:pStyle w:val="NormalWeb"/>
        <w:jc w:val="right"/>
        <w:rPr>
          <w:rFonts w:ascii="Arial" w:hAnsi="Arial" w:cs="Arial"/>
          <w:color w:val="000000"/>
          <w:sz w:val="20"/>
          <w:szCs w:val="20"/>
        </w:rPr>
      </w:pPr>
      <w:r>
        <w:rPr>
          <w:rFonts w:ascii="Arial" w:hAnsi="Arial" w:cs="Arial"/>
          <w:color w:val="000000"/>
          <w:sz w:val="20"/>
          <w:szCs w:val="20"/>
        </w:rPr>
        <w:t>Yours faithfully,</w:t>
      </w:r>
    </w:p>
    <w:p w:rsidR="00873EAF" w:rsidRDefault="00873EAF" w:rsidP="00873EAF">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873EAF" w:rsidRDefault="00873EAF">
      <w:r w:rsidRPr="00873EAF">
        <w:t>For more details, kindly refer:</w:t>
      </w:r>
    </w:p>
    <w:p w:rsidR="00873EAF" w:rsidRDefault="00873EAF">
      <w:hyperlink r:id="rId25" w:history="1">
        <w:r w:rsidRPr="00FA79CC">
          <w:rPr>
            <w:rStyle w:val="Hyperlink"/>
          </w:rPr>
          <w:t>https://www.rbi.org.in/Scripts/NotificationUser.aspx?Id=12594&amp;Mode=0</w:t>
        </w:r>
      </w:hyperlink>
      <w:r>
        <w:t xml:space="preserve"> </w:t>
      </w:r>
    </w:p>
    <w:p w:rsidR="00D10E4C" w:rsidRDefault="00D10E4C" w:rsidP="00D10E4C">
      <w:pPr>
        <w:pStyle w:val="NormalWeb"/>
        <w:jc w:val="center"/>
        <w:rPr>
          <w:rFonts w:ascii="Arial" w:hAnsi="Arial" w:cs="Arial"/>
          <w:color w:val="000000"/>
          <w:sz w:val="20"/>
          <w:szCs w:val="20"/>
        </w:rPr>
      </w:pPr>
      <w:r>
        <w:rPr>
          <w:rStyle w:val="Strong"/>
          <w:rFonts w:ascii="Arial" w:hAnsi="Arial" w:cs="Arial"/>
          <w:color w:val="000000"/>
          <w:sz w:val="20"/>
          <w:szCs w:val="20"/>
        </w:rPr>
        <w:lastRenderedPageBreak/>
        <w:t>Guidelines on import of gold by Tariff Rate Quota (TRQ) holders under the India-UAE CEPA as notified by–The International Financial Services Centres Authority (IFSCA)</w:t>
      </w:r>
    </w:p>
    <w:p w:rsidR="00D10E4C" w:rsidRDefault="00D10E4C" w:rsidP="00D10E4C">
      <w:pPr>
        <w:pStyle w:val="NormalWeb"/>
        <w:jc w:val="both"/>
        <w:rPr>
          <w:rFonts w:ascii="Arial" w:hAnsi="Arial" w:cs="Arial"/>
          <w:color w:val="000000"/>
          <w:sz w:val="20"/>
          <w:szCs w:val="20"/>
        </w:rPr>
      </w:pPr>
      <w:r>
        <w:rPr>
          <w:rFonts w:ascii="Arial" w:hAnsi="Arial" w:cs="Arial"/>
          <w:color w:val="000000"/>
          <w:sz w:val="20"/>
          <w:szCs w:val="20"/>
        </w:rPr>
        <w:t>RBI/2023-24/118</w:t>
      </w:r>
      <w:r>
        <w:rPr>
          <w:rFonts w:ascii="Arial" w:hAnsi="Arial" w:cs="Arial"/>
          <w:color w:val="000000"/>
          <w:sz w:val="20"/>
          <w:szCs w:val="20"/>
        </w:rPr>
        <w:br/>
        <w:t>A.P. (DIR Series) Circular No.14</w:t>
      </w:r>
    </w:p>
    <w:p w:rsidR="00D10E4C" w:rsidRDefault="00D10E4C" w:rsidP="00D10E4C">
      <w:pPr>
        <w:pStyle w:val="NormalWeb"/>
        <w:jc w:val="right"/>
        <w:rPr>
          <w:rFonts w:ascii="Arial" w:hAnsi="Arial" w:cs="Arial"/>
          <w:color w:val="000000"/>
          <w:sz w:val="20"/>
          <w:szCs w:val="20"/>
        </w:rPr>
      </w:pPr>
      <w:r>
        <w:rPr>
          <w:rFonts w:ascii="Arial" w:hAnsi="Arial" w:cs="Arial"/>
          <w:color w:val="000000"/>
          <w:sz w:val="20"/>
          <w:szCs w:val="20"/>
        </w:rPr>
        <w:t>January 31, 2024</w:t>
      </w:r>
    </w:p>
    <w:p w:rsidR="00D10E4C" w:rsidRDefault="00D10E4C" w:rsidP="00D10E4C">
      <w:pPr>
        <w:pStyle w:val="NormalWeb"/>
        <w:jc w:val="both"/>
        <w:rPr>
          <w:rFonts w:ascii="Arial" w:hAnsi="Arial" w:cs="Arial"/>
          <w:color w:val="000000"/>
          <w:sz w:val="20"/>
          <w:szCs w:val="20"/>
        </w:rPr>
      </w:pPr>
      <w:r>
        <w:rPr>
          <w:rFonts w:ascii="Arial" w:hAnsi="Arial" w:cs="Arial"/>
          <w:color w:val="000000"/>
          <w:sz w:val="20"/>
          <w:szCs w:val="20"/>
        </w:rPr>
        <w:t>To</w:t>
      </w:r>
    </w:p>
    <w:p w:rsidR="00D10E4C" w:rsidRDefault="00D10E4C" w:rsidP="00D10E4C">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D10E4C" w:rsidRDefault="00D10E4C" w:rsidP="00D10E4C">
      <w:pPr>
        <w:pStyle w:val="NormalWeb"/>
        <w:jc w:val="both"/>
        <w:rPr>
          <w:rFonts w:ascii="Arial" w:hAnsi="Arial" w:cs="Arial"/>
          <w:color w:val="000000"/>
          <w:sz w:val="20"/>
          <w:szCs w:val="20"/>
        </w:rPr>
      </w:pPr>
      <w:r>
        <w:rPr>
          <w:rFonts w:ascii="Arial" w:hAnsi="Arial" w:cs="Arial"/>
          <w:color w:val="000000"/>
          <w:sz w:val="20"/>
          <w:szCs w:val="20"/>
        </w:rPr>
        <w:t>Madam/Sir,</w:t>
      </w:r>
    </w:p>
    <w:p w:rsidR="00D10E4C" w:rsidRDefault="00D10E4C" w:rsidP="00D10E4C">
      <w:pPr>
        <w:pStyle w:val="NormalWeb"/>
        <w:jc w:val="center"/>
        <w:rPr>
          <w:rFonts w:ascii="Arial" w:hAnsi="Arial" w:cs="Arial"/>
          <w:color w:val="000000"/>
          <w:sz w:val="20"/>
          <w:szCs w:val="20"/>
        </w:rPr>
      </w:pPr>
      <w:r>
        <w:rPr>
          <w:rStyle w:val="Strong"/>
          <w:rFonts w:ascii="Arial" w:hAnsi="Arial" w:cs="Arial"/>
          <w:color w:val="000000"/>
          <w:sz w:val="20"/>
          <w:szCs w:val="20"/>
        </w:rPr>
        <w:t>Guidelines on import of gold by Tariff Rate Quota (TRQ) holders under the India-UAE CEPA as notified by–The International Financial Services Centres Authority (IFSCA)</w:t>
      </w:r>
    </w:p>
    <w:p w:rsidR="00D10E4C" w:rsidRDefault="00D10E4C" w:rsidP="00D10E4C">
      <w:pPr>
        <w:pStyle w:val="NormalWeb"/>
        <w:jc w:val="both"/>
        <w:rPr>
          <w:rFonts w:ascii="Arial" w:hAnsi="Arial" w:cs="Arial"/>
          <w:color w:val="000000"/>
          <w:sz w:val="20"/>
          <w:szCs w:val="20"/>
        </w:rPr>
      </w:pPr>
      <w:proofErr w:type="gramStart"/>
      <w:r>
        <w:rPr>
          <w:rFonts w:ascii="Arial" w:hAnsi="Arial" w:cs="Arial"/>
          <w:color w:val="000000"/>
          <w:sz w:val="20"/>
          <w:szCs w:val="20"/>
        </w:rPr>
        <w:t>Attention of Authorised Dealer Category – I (AD Category – I) banks is invited to </w:t>
      </w:r>
      <w:hyperlink r:id="rId26" w:tgtFrame="_blank" w:history="1">
        <w:r>
          <w:rPr>
            <w:rStyle w:val="Hyperlink"/>
            <w:rFonts w:ascii="Arial" w:hAnsi="Arial" w:cs="Arial"/>
            <w:sz w:val="20"/>
            <w:szCs w:val="20"/>
            <w:u w:val="none"/>
          </w:rPr>
          <w:t>A.P. (DIR Series) Circular No.04 dated May 25, 2022</w:t>
        </w:r>
      </w:hyperlink>
      <w:r>
        <w:rPr>
          <w:rFonts w:ascii="Arial" w:hAnsi="Arial" w:cs="Arial"/>
          <w:color w:val="000000"/>
          <w:sz w:val="20"/>
          <w:szCs w:val="20"/>
        </w:rPr>
        <w:t>, in terms of which AD Category-I banks have been permitted to remit advance payment on behalf of Qualified Jewellers as notified by International Financial Services Centres Authority (IFSCA) for eleven days for import of gold through India International Bullion Exchange IFSC Ltd (IIBX).</w:t>
      </w:r>
      <w:proofErr w:type="gramEnd"/>
    </w:p>
    <w:p w:rsidR="00D10E4C" w:rsidRDefault="00D10E4C" w:rsidP="00D10E4C">
      <w:pPr>
        <w:pStyle w:val="NormalWeb"/>
        <w:jc w:val="both"/>
        <w:rPr>
          <w:rFonts w:ascii="Arial" w:hAnsi="Arial" w:cs="Arial"/>
          <w:color w:val="000000"/>
          <w:sz w:val="20"/>
          <w:szCs w:val="20"/>
        </w:rPr>
      </w:pPr>
      <w:proofErr w:type="gramStart"/>
      <w:r>
        <w:rPr>
          <w:rFonts w:ascii="Arial" w:hAnsi="Arial" w:cs="Arial"/>
          <w:color w:val="000000"/>
          <w:sz w:val="20"/>
          <w:szCs w:val="20"/>
        </w:rPr>
        <w:t>2. Further, attention of AD Category-I banks is invited to Notification No.44/2023 dated November 20, 2023 issued by DGFT, in terms of which, valid Tariff Rate Quota (TRQ) holders under the India-United Arab Emirates (UAE) Comprehensive Economic Partnership Agreement (CEPA) as notified by the IFSCA have been permitted to import gold under specific ITC(HS) codes through IIBX against the Tariff Rate Quota (TRQ).</w:t>
      </w:r>
      <w:proofErr w:type="gramEnd"/>
    </w:p>
    <w:p w:rsidR="00D10E4C" w:rsidRDefault="00D10E4C" w:rsidP="00D10E4C">
      <w:pPr>
        <w:pStyle w:val="NormalWeb"/>
        <w:jc w:val="both"/>
        <w:rPr>
          <w:rFonts w:ascii="Arial" w:hAnsi="Arial" w:cs="Arial"/>
          <w:color w:val="000000"/>
          <w:sz w:val="20"/>
          <w:szCs w:val="20"/>
        </w:rPr>
      </w:pPr>
      <w:r>
        <w:rPr>
          <w:rFonts w:ascii="Arial" w:hAnsi="Arial" w:cs="Arial"/>
          <w:color w:val="000000"/>
          <w:sz w:val="20"/>
          <w:szCs w:val="20"/>
        </w:rPr>
        <w:t>3. Accordingly, it has been decided that subject to the directions as mentioned in </w:t>
      </w:r>
      <w:hyperlink r:id="rId27" w:tgtFrame="_blank" w:history="1">
        <w:r>
          <w:rPr>
            <w:rStyle w:val="Hyperlink"/>
            <w:rFonts w:ascii="Arial" w:hAnsi="Arial" w:cs="Arial"/>
            <w:sz w:val="20"/>
            <w:szCs w:val="20"/>
            <w:u w:val="none"/>
          </w:rPr>
          <w:t>A.P. (DIR Series) Circular No.04 dated May 25, 2022</w:t>
        </w:r>
      </w:hyperlink>
      <w:r>
        <w:rPr>
          <w:rFonts w:ascii="Arial" w:hAnsi="Arial" w:cs="Arial"/>
          <w:color w:val="000000"/>
          <w:sz w:val="20"/>
          <w:szCs w:val="20"/>
        </w:rPr>
        <w:t>, AD Category-I banks may allow valid TRQ holders under the India-UAE CEPA to remit advance payment for eleven days for import of gold through IIBX against the TRQ.</w:t>
      </w:r>
    </w:p>
    <w:p w:rsidR="00D10E4C" w:rsidRDefault="00D10E4C" w:rsidP="00D10E4C">
      <w:pPr>
        <w:pStyle w:val="NormalWeb"/>
        <w:jc w:val="both"/>
        <w:rPr>
          <w:rFonts w:ascii="Arial" w:hAnsi="Arial" w:cs="Arial"/>
          <w:color w:val="000000"/>
          <w:sz w:val="20"/>
          <w:szCs w:val="20"/>
        </w:rPr>
      </w:pPr>
      <w:r>
        <w:rPr>
          <w:rFonts w:ascii="Arial" w:hAnsi="Arial" w:cs="Arial"/>
          <w:color w:val="000000"/>
          <w:sz w:val="20"/>
          <w:szCs w:val="20"/>
        </w:rPr>
        <w:t>4. AD Category-I banks may bring the contents of this circular to the notice of their constituents and customers concerned.</w:t>
      </w:r>
    </w:p>
    <w:p w:rsidR="00D10E4C" w:rsidRDefault="00D10E4C" w:rsidP="00D10E4C">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10(4) and Section 11(1) of the Foreign Exchange Management Act (FEMA), 1999 (42 of 1999) and are without prejudice to permissions/approvals, if any, required under any other law.</w:t>
      </w:r>
    </w:p>
    <w:p w:rsidR="00D10E4C" w:rsidRDefault="00D10E4C" w:rsidP="00D10E4C">
      <w:pPr>
        <w:pStyle w:val="NormalWeb"/>
        <w:jc w:val="right"/>
        <w:rPr>
          <w:rFonts w:ascii="Arial" w:hAnsi="Arial" w:cs="Arial"/>
          <w:color w:val="000000"/>
          <w:sz w:val="20"/>
          <w:szCs w:val="20"/>
        </w:rPr>
      </w:pPr>
      <w:r>
        <w:rPr>
          <w:rFonts w:ascii="Arial" w:hAnsi="Arial" w:cs="Arial"/>
          <w:color w:val="000000"/>
          <w:sz w:val="20"/>
          <w:szCs w:val="20"/>
        </w:rPr>
        <w:t>Yours faithfully,</w:t>
      </w:r>
    </w:p>
    <w:p w:rsidR="00D10E4C" w:rsidRDefault="00D10E4C" w:rsidP="00D10E4C">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D10E4C" w:rsidRDefault="00D10E4C">
      <w:r w:rsidRPr="00D10E4C">
        <w:t xml:space="preserve">For more details, kindly </w:t>
      </w:r>
      <w:proofErr w:type="gramStart"/>
      <w:r w:rsidRPr="00D10E4C">
        <w:t>refer:</w:t>
      </w:r>
      <w:proofErr w:type="gramEnd"/>
      <w:r w:rsidRPr="00D10E4C">
        <w:t xml:space="preserve"> </w:t>
      </w:r>
      <w:hyperlink r:id="rId28" w:history="1">
        <w:r w:rsidRPr="00FA79CC">
          <w:rPr>
            <w:rStyle w:val="Hyperlink"/>
          </w:rPr>
          <w:t>https://www.rbi.org.in/Scripts/NotificationUser.aspx?Id=12604&amp;Mode=0</w:t>
        </w:r>
      </w:hyperlink>
      <w:r>
        <w:t xml:space="preserve"> </w:t>
      </w:r>
    </w:p>
    <w:p w:rsidR="005279AE" w:rsidRDefault="005279AE"/>
    <w:p w:rsidR="005279AE" w:rsidRDefault="005279AE"/>
    <w:p w:rsidR="005279AE" w:rsidRDefault="005279AE"/>
    <w:p w:rsidR="005279AE" w:rsidRDefault="005279AE"/>
    <w:p w:rsidR="005279AE" w:rsidRDefault="005279AE"/>
    <w:p w:rsidR="005279AE" w:rsidRPr="005279AE" w:rsidRDefault="005279AE" w:rsidP="005279AE">
      <w:pPr>
        <w:pStyle w:val="head"/>
        <w:jc w:val="both"/>
        <w:rPr>
          <w:rFonts w:ascii="Arial" w:hAnsi="Arial" w:cs="Arial"/>
          <w:b/>
          <w:bCs/>
          <w:color w:val="000000"/>
          <w:sz w:val="20"/>
          <w:szCs w:val="20"/>
        </w:rPr>
      </w:pPr>
      <w:r>
        <w:rPr>
          <w:rFonts w:ascii="Arial" w:hAnsi="Arial" w:cs="Arial"/>
          <w:b/>
          <w:bCs/>
          <w:color w:val="000000"/>
          <w:sz w:val="20"/>
          <w:szCs w:val="20"/>
        </w:rPr>
        <w:lastRenderedPageBreak/>
        <w:t>Participation of Indian Banks on India International Bullion Exchange IFSC Limited (IIBX)</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RBI/2023-24/120</w:t>
      </w:r>
      <w:r>
        <w:rPr>
          <w:rFonts w:ascii="Arial" w:hAnsi="Arial" w:cs="Arial"/>
          <w:color w:val="000000"/>
          <w:sz w:val="20"/>
          <w:szCs w:val="20"/>
        </w:rPr>
        <w:br/>
        <w:t>DoR.AUT.REC.74/24.01.041/2023-24</w:t>
      </w:r>
    </w:p>
    <w:p w:rsidR="005279AE" w:rsidRDefault="005279AE" w:rsidP="005279AE">
      <w:pPr>
        <w:pStyle w:val="NormalWeb"/>
        <w:jc w:val="right"/>
        <w:rPr>
          <w:rFonts w:ascii="Arial" w:hAnsi="Arial" w:cs="Arial"/>
          <w:color w:val="000000"/>
          <w:sz w:val="20"/>
          <w:szCs w:val="20"/>
        </w:rPr>
      </w:pPr>
      <w:r>
        <w:rPr>
          <w:rFonts w:ascii="Arial" w:hAnsi="Arial" w:cs="Arial"/>
          <w:color w:val="000000"/>
          <w:sz w:val="20"/>
          <w:szCs w:val="20"/>
        </w:rPr>
        <w:t>February 09, 2024</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Madam/Dear Sir,</w:t>
      </w:r>
    </w:p>
    <w:p w:rsidR="005279AE" w:rsidRDefault="005279AE" w:rsidP="005279AE">
      <w:pPr>
        <w:pStyle w:val="head"/>
        <w:jc w:val="both"/>
        <w:rPr>
          <w:rFonts w:ascii="Arial" w:hAnsi="Arial" w:cs="Arial"/>
          <w:b/>
          <w:bCs/>
          <w:color w:val="000000"/>
          <w:sz w:val="20"/>
          <w:szCs w:val="20"/>
        </w:rPr>
      </w:pPr>
      <w:r>
        <w:rPr>
          <w:rFonts w:ascii="Arial" w:hAnsi="Arial" w:cs="Arial"/>
          <w:b/>
          <w:bCs/>
          <w:color w:val="000000"/>
          <w:sz w:val="20"/>
          <w:szCs w:val="20"/>
        </w:rPr>
        <w:t>Participation of Indian Banks on India International Bullion Exchange IFSC Limited (IIBX)</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Please refer to the circular </w:t>
      </w:r>
      <w:hyperlink r:id="rId29" w:tgtFrame="_blank" w:history="1">
        <w:r>
          <w:rPr>
            <w:rStyle w:val="Hyperlink"/>
            <w:rFonts w:ascii="Arial" w:hAnsi="Arial" w:cs="Arial"/>
            <w:sz w:val="20"/>
            <w:szCs w:val="20"/>
            <w:u w:val="none"/>
          </w:rPr>
          <w:t>Branches of Indian Banks operating in GIFT-IFSC – acting as Professional Clearing Member (PCM) of India International Bullion Exchange IFSC Limited (IIBX) dated June 07, 2022</w:t>
        </w:r>
      </w:hyperlink>
      <w:r>
        <w:rPr>
          <w:rFonts w:ascii="Arial" w:hAnsi="Arial" w:cs="Arial"/>
          <w:color w:val="000000"/>
          <w:sz w:val="20"/>
          <w:szCs w:val="20"/>
        </w:rPr>
        <w:t xml:space="preserve">. On review,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additionally allow:</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a) Branch/subsidiary/joint venture of an Indian bank in GIFT-IFSC to act as a Trading Member (TM)/Trading and Clearing Member (TCM) of IIBX, and</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b) Indian banks authorized to import gold/silver to act as Special Category Client</w:t>
      </w:r>
      <w:hyperlink r:id="rId30" w:anchor="FN1" w:history="1">
        <w:r>
          <w:rPr>
            <w:rStyle w:val="Hyperlink"/>
            <w:rFonts w:ascii="Arial" w:hAnsi="Arial" w:cs="Arial"/>
            <w:sz w:val="15"/>
            <w:szCs w:val="15"/>
            <w:u w:val="none"/>
            <w:vertAlign w:val="superscript"/>
          </w:rPr>
          <w:t>1</w:t>
        </w:r>
      </w:hyperlink>
      <w:r>
        <w:rPr>
          <w:rFonts w:ascii="Arial" w:hAnsi="Arial" w:cs="Arial"/>
          <w:color w:val="000000"/>
          <w:sz w:val="20"/>
          <w:szCs w:val="20"/>
        </w:rPr>
        <w:t> (SCC) of IIBX.</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The detailed instructions in this regard are at </w:t>
      </w:r>
      <w:hyperlink r:id="rId31" w:anchor="ANN" w:history="1">
        <w:r>
          <w:rPr>
            <w:rStyle w:val="Hyperlink"/>
            <w:rFonts w:ascii="Arial" w:hAnsi="Arial" w:cs="Arial"/>
            <w:sz w:val="20"/>
            <w:szCs w:val="20"/>
            <w:u w:val="none"/>
          </w:rPr>
          <w:t>ANNEX</w:t>
        </w:r>
      </w:hyperlink>
      <w:r>
        <w:rPr>
          <w:rFonts w:ascii="Arial" w:hAnsi="Arial" w:cs="Arial"/>
          <w:color w:val="000000"/>
          <w:sz w:val="20"/>
          <w:szCs w:val="20"/>
        </w:rPr>
        <w:t> to this Circular.</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35A of the Banking Regulation Act, 1949. In the event of non-compliance with extant guidelines, or if the Reserve Bank is satisfied that it is necessary and expedient in the public interest to do so, it may issue further necessary directions (including revocation of approval) and/or impose additional conditions, as it deems fit.</w:t>
      </w:r>
    </w:p>
    <w:p w:rsidR="005279AE" w:rsidRDefault="005279AE" w:rsidP="005279AE">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5279AE" w:rsidRDefault="005279AE" w:rsidP="005279AE">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4. This circular is applicable to all Scheduled Commercial Banks (other than Regional Rural Banks).</w:t>
      </w:r>
    </w:p>
    <w:p w:rsidR="005279AE" w:rsidRDefault="005279AE" w:rsidP="005279AE">
      <w:pPr>
        <w:pStyle w:val="NormalWeb"/>
        <w:jc w:val="both"/>
        <w:rPr>
          <w:rFonts w:ascii="Arial" w:hAnsi="Arial" w:cs="Arial"/>
          <w:color w:val="000000"/>
          <w:sz w:val="20"/>
          <w:szCs w:val="20"/>
        </w:rPr>
      </w:pPr>
      <w:r>
        <w:rPr>
          <w:rFonts w:ascii="Arial" w:hAnsi="Arial" w:cs="Arial"/>
          <w:color w:val="000000"/>
          <w:sz w:val="20"/>
          <w:szCs w:val="20"/>
        </w:rPr>
        <w:t>Yours faithfully,</w:t>
      </w:r>
    </w:p>
    <w:p w:rsidR="005279AE" w:rsidRDefault="005279AE" w:rsidP="005279AE">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5279AE" w:rsidRDefault="005279AE">
      <w:r w:rsidRPr="005279AE">
        <w:t>For more details, kindly refer:</w:t>
      </w:r>
    </w:p>
    <w:p w:rsidR="005279AE" w:rsidRDefault="005279AE">
      <w:hyperlink r:id="rId32" w:history="1">
        <w:r w:rsidRPr="00FA79CC">
          <w:rPr>
            <w:rStyle w:val="Hyperlink"/>
          </w:rPr>
          <w:t>https://www.rbi.org.in/Scripts/NotificationUser.aspx?Id=12606&amp;Mode=0</w:t>
        </w:r>
      </w:hyperlink>
      <w:r>
        <w:t xml:space="preserve"> </w:t>
      </w:r>
    </w:p>
    <w:p w:rsidR="002572D1" w:rsidRDefault="002572D1"/>
    <w:p w:rsidR="002572D1" w:rsidRDefault="002572D1"/>
    <w:p w:rsidR="002572D1" w:rsidRDefault="002572D1"/>
    <w:p w:rsidR="002572D1" w:rsidRDefault="002572D1"/>
    <w:p w:rsidR="002572D1" w:rsidRDefault="002572D1"/>
    <w:p w:rsidR="009E12D1" w:rsidRPr="009E12D1" w:rsidRDefault="009E12D1" w:rsidP="009E12D1">
      <w:pPr>
        <w:spacing w:before="100" w:beforeAutospacing="1" w:after="100" w:afterAutospacing="1" w:line="240" w:lineRule="auto"/>
        <w:jc w:val="both"/>
        <w:rPr>
          <w:rFonts w:ascii="Arial" w:eastAsia="Times New Roman" w:hAnsi="Arial" w:cs="Arial"/>
          <w:b/>
          <w:bCs/>
          <w:color w:val="000000"/>
          <w:sz w:val="20"/>
          <w:szCs w:val="20"/>
          <w:lang w:eastAsia="en-IN"/>
        </w:rPr>
      </w:pPr>
      <w:r w:rsidRPr="009E12D1">
        <w:rPr>
          <w:rFonts w:ascii="Arial" w:eastAsia="Times New Roman" w:hAnsi="Arial" w:cs="Arial"/>
          <w:b/>
          <w:bCs/>
          <w:color w:val="000000"/>
          <w:sz w:val="20"/>
          <w:szCs w:val="20"/>
          <w:lang w:eastAsia="en-IN"/>
        </w:rPr>
        <w:lastRenderedPageBreak/>
        <w:t>Interest Equalization Scheme (IES) on Pre and Post Shipment Rupee Export Credit</w:t>
      </w:r>
    </w:p>
    <w:p w:rsidR="009E12D1" w:rsidRPr="009E12D1" w:rsidRDefault="009E12D1" w:rsidP="009E12D1">
      <w:pPr>
        <w:spacing w:before="100" w:beforeAutospacing="1" w:after="100" w:afterAutospacing="1" w:line="240" w:lineRule="auto"/>
        <w:jc w:val="both"/>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RBI/2023-24/124</w:t>
      </w:r>
      <w:r w:rsidRPr="009E12D1">
        <w:rPr>
          <w:rFonts w:ascii="Arial" w:eastAsia="Times New Roman" w:hAnsi="Arial" w:cs="Arial"/>
          <w:color w:val="000000"/>
          <w:sz w:val="20"/>
          <w:szCs w:val="20"/>
          <w:lang w:eastAsia="en-IN"/>
        </w:rPr>
        <w:br/>
        <w:t>DOR.STR.REC.78/04.02.001/2023-24</w:t>
      </w:r>
    </w:p>
    <w:p w:rsidR="009E12D1" w:rsidRPr="009E12D1" w:rsidRDefault="009E12D1" w:rsidP="009E12D1">
      <w:pPr>
        <w:spacing w:before="100" w:beforeAutospacing="1" w:after="100" w:afterAutospacing="1" w:line="240" w:lineRule="auto"/>
        <w:jc w:val="right"/>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February 22, 2024</w:t>
      </w:r>
    </w:p>
    <w:p w:rsidR="009E12D1" w:rsidRPr="009E12D1" w:rsidRDefault="009E12D1" w:rsidP="009E12D1">
      <w:pPr>
        <w:spacing w:before="100" w:beforeAutospacing="1" w:after="100" w:afterAutospacing="1" w:line="240" w:lineRule="auto"/>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All Scheduled Commercial Banks (excluding RRBs)</w:t>
      </w:r>
      <w:proofErr w:type="gramStart"/>
      <w:r w:rsidRPr="009E12D1">
        <w:rPr>
          <w:rFonts w:ascii="Arial" w:eastAsia="Times New Roman" w:hAnsi="Arial" w:cs="Arial"/>
          <w:color w:val="000000"/>
          <w:sz w:val="20"/>
          <w:szCs w:val="20"/>
          <w:lang w:eastAsia="en-IN"/>
        </w:rPr>
        <w:t>,</w:t>
      </w:r>
      <w:proofErr w:type="gramEnd"/>
      <w:r w:rsidRPr="009E12D1">
        <w:rPr>
          <w:rFonts w:ascii="Arial" w:eastAsia="Times New Roman" w:hAnsi="Arial" w:cs="Arial"/>
          <w:color w:val="000000"/>
          <w:sz w:val="20"/>
          <w:szCs w:val="20"/>
          <w:lang w:eastAsia="en-IN"/>
        </w:rPr>
        <w:br/>
        <w:t>Primary (Urban) Cooperative Banks &amp; State Cooperative Banks (scheduled banks having AD category-I license), and</w:t>
      </w:r>
      <w:r w:rsidRPr="009E12D1">
        <w:rPr>
          <w:rFonts w:ascii="Arial" w:eastAsia="Times New Roman" w:hAnsi="Arial" w:cs="Arial"/>
          <w:color w:val="000000"/>
          <w:sz w:val="20"/>
          <w:szCs w:val="20"/>
          <w:lang w:eastAsia="en-IN"/>
        </w:rPr>
        <w:br/>
        <w:t>Exim Bank</w:t>
      </w:r>
    </w:p>
    <w:p w:rsidR="009E12D1" w:rsidRPr="009E12D1" w:rsidRDefault="009E12D1" w:rsidP="009E12D1">
      <w:pPr>
        <w:spacing w:before="100" w:beforeAutospacing="1" w:after="100" w:afterAutospacing="1" w:line="240" w:lineRule="auto"/>
        <w:jc w:val="both"/>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Dear Sir / Madam,</w:t>
      </w:r>
    </w:p>
    <w:p w:rsidR="009E12D1" w:rsidRPr="009E12D1" w:rsidRDefault="009E12D1" w:rsidP="009E12D1">
      <w:pPr>
        <w:spacing w:before="100" w:beforeAutospacing="1" w:after="100" w:afterAutospacing="1" w:line="240" w:lineRule="auto"/>
        <w:jc w:val="both"/>
        <w:rPr>
          <w:rFonts w:ascii="Arial" w:eastAsia="Times New Roman" w:hAnsi="Arial" w:cs="Arial"/>
          <w:b/>
          <w:bCs/>
          <w:color w:val="000000"/>
          <w:sz w:val="20"/>
          <w:szCs w:val="20"/>
          <w:lang w:eastAsia="en-IN"/>
        </w:rPr>
      </w:pPr>
      <w:r w:rsidRPr="009E12D1">
        <w:rPr>
          <w:rFonts w:ascii="Arial" w:eastAsia="Times New Roman" w:hAnsi="Arial" w:cs="Arial"/>
          <w:b/>
          <w:bCs/>
          <w:color w:val="000000"/>
          <w:sz w:val="20"/>
          <w:szCs w:val="20"/>
          <w:lang w:eastAsia="en-IN"/>
        </w:rPr>
        <w:t>Interest Equalization Scheme (IES) on Pre and Post Shipment Rupee Export Credit</w:t>
      </w:r>
    </w:p>
    <w:p w:rsidR="009E12D1" w:rsidRPr="009E12D1" w:rsidRDefault="009E12D1" w:rsidP="009E12D1">
      <w:pPr>
        <w:spacing w:before="100" w:beforeAutospacing="1" w:after="100" w:afterAutospacing="1" w:line="240" w:lineRule="auto"/>
        <w:jc w:val="both"/>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Please refer to the instructions issued vide </w:t>
      </w:r>
      <w:hyperlink r:id="rId33" w:tgtFrame="_blank" w:history="1">
        <w:r w:rsidRPr="009E12D1">
          <w:rPr>
            <w:rFonts w:ascii="Arial" w:eastAsia="Times New Roman" w:hAnsi="Arial" w:cs="Arial"/>
            <w:color w:val="0000FF"/>
            <w:sz w:val="20"/>
            <w:szCs w:val="20"/>
            <w:u w:val="single"/>
            <w:lang w:eastAsia="en-IN"/>
          </w:rPr>
          <w:t>circulars No. DOR.STR.REC.93/04.02.001/2021-22 dated March 8, 2022</w:t>
        </w:r>
      </w:hyperlink>
      <w:r w:rsidRPr="009E12D1">
        <w:rPr>
          <w:rFonts w:ascii="Arial" w:eastAsia="Times New Roman" w:hAnsi="Arial" w:cs="Arial"/>
          <w:color w:val="000000"/>
          <w:sz w:val="20"/>
          <w:szCs w:val="20"/>
          <w:lang w:eastAsia="en-IN"/>
        </w:rPr>
        <w:t> and </w:t>
      </w:r>
      <w:hyperlink r:id="rId34" w:tgtFrame="_blank" w:history="1">
        <w:r w:rsidRPr="009E12D1">
          <w:rPr>
            <w:rFonts w:ascii="Arial" w:eastAsia="Times New Roman" w:hAnsi="Arial" w:cs="Arial"/>
            <w:color w:val="0000FF"/>
            <w:sz w:val="20"/>
            <w:szCs w:val="20"/>
            <w:u w:val="single"/>
            <w:lang w:eastAsia="en-IN"/>
          </w:rPr>
          <w:t>DOR.STR.REC.39/04.02.001/2022-23 dated May 31, 2022</w:t>
        </w:r>
      </w:hyperlink>
      <w:r w:rsidRPr="009E12D1">
        <w:rPr>
          <w:rFonts w:ascii="Arial" w:eastAsia="Times New Roman" w:hAnsi="Arial" w:cs="Arial"/>
          <w:color w:val="000000"/>
          <w:sz w:val="20"/>
          <w:szCs w:val="20"/>
          <w:lang w:eastAsia="en-IN"/>
        </w:rPr>
        <w:t>.</w:t>
      </w:r>
    </w:p>
    <w:p w:rsidR="009E12D1" w:rsidRPr="009E12D1" w:rsidRDefault="009E12D1" w:rsidP="009E12D1">
      <w:pPr>
        <w:spacing w:before="100" w:beforeAutospacing="1" w:after="100" w:afterAutospacing="1" w:line="240" w:lineRule="auto"/>
        <w:jc w:val="both"/>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2. Government of India has allowed for extension of the Interest Equalization Scheme for Pre and Post Shipment Rupee Export Credit ('Scheme') up to June 30, 2024. The rate of interest equalization shall be 2% for Manufacturers and Merchant Exporters exporting under specified 410 HS lines and 3% to the MSME manufacturers exporting under any HS line.</w:t>
      </w:r>
    </w:p>
    <w:p w:rsidR="009E12D1" w:rsidRPr="009E12D1" w:rsidRDefault="009E12D1" w:rsidP="009E12D1">
      <w:pPr>
        <w:spacing w:before="100" w:beforeAutospacing="1" w:after="100" w:afterAutospacing="1" w:line="240" w:lineRule="auto"/>
        <w:jc w:val="both"/>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3. Further, Government has advised the following modifications to the scheme:</w:t>
      </w:r>
    </w:p>
    <w:p w:rsidR="009E12D1" w:rsidRPr="009E12D1" w:rsidRDefault="009E12D1" w:rsidP="009E12D1">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E12D1">
        <w:rPr>
          <w:rFonts w:ascii="Arial" w:eastAsia="Times New Roman" w:hAnsi="Arial" w:cs="Arial"/>
          <w:b/>
          <w:bCs/>
          <w:color w:val="000000"/>
          <w:sz w:val="20"/>
          <w:szCs w:val="20"/>
          <w:lang w:eastAsia="en-IN"/>
        </w:rPr>
        <w:t>Average interest rate:</w:t>
      </w:r>
      <w:r w:rsidRPr="009E12D1">
        <w:rPr>
          <w:rFonts w:ascii="Arial" w:eastAsia="Times New Roman" w:hAnsi="Arial" w:cs="Arial"/>
          <w:color w:val="000000"/>
          <w:sz w:val="20"/>
          <w:szCs w:val="20"/>
          <w:lang w:eastAsia="en-IN"/>
        </w:rPr>
        <w:t xml:space="preserve"> With effect from FY 2023-24, the </w:t>
      </w:r>
      <w:proofErr w:type="gramStart"/>
      <w:r w:rsidRPr="009E12D1">
        <w:rPr>
          <w:rFonts w:ascii="Arial" w:eastAsia="Times New Roman" w:hAnsi="Arial" w:cs="Arial"/>
          <w:color w:val="000000"/>
          <w:sz w:val="20"/>
          <w:szCs w:val="20"/>
          <w:lang w:eastAsia="en-IN"/>
        </w:rPr>
        <w:t>banks which have priced the loans covered under this scheme at an average interest rate of greater than Repo Rate + 4% prior to subvention</w:t>
      </w:r>
      <w:proofErr w:type="gramEnd"/>
      <w:r w:rsidRPr="009E12D1">
        <w:rPr>
          <w:rFonts w:ascii="Arial" w:eastAsia="Times New Roman" w:hAnsi="Arial" w:cs="Arial"/>
          <w:color w:val="000000"/>
          <w:sz w:val="20"/>
          <w:szCs w:val="20"/>
          <w:lang w:eastAsia="en-IN"/>
        </w:rPr>
        <w:t xml:space="preserve"> would be subjected to certain restrictions under the scheme. Based on an assessment undertaken for FY 2023-24, Director General of Foreign Trade (DGFT) will identify the </w:t>
      </w:r>
      <w:proofErr w:type="gramStart"/>
      <w:r w:rsidRPr="009E12D1">
        <w:rPr>
          <w:rFonts w:ascii="Arial" w:eastAsia="Times New Roman" w:hAnsi="Arial" w:cs="Arial"/>
          <w:color w:val="000000"/>
          <w:sz w:val="20"/>
          <w:szCs w:val="20"/>
          <w:lang w:eastAsia="en-IN"/>
        </w:rPr>
        <w:t>banks which</w:t>
      </w:r>
      <w:proofErr w:type="gramEnd"/>
      <w:r w:rsidRPr="009E12D1">
        <w:rPr>
          <w:rFonts w:ascii="Arial" w:eastAsia="Times New Roman" w:hAnsi="Arial" w:cs="Arial"/>
          <w:color w:val="000000"/>
          <w:sz w:val="20"/>
          <w:szCs w:val="20"/>
          <w:lang w:eastAsia="en-IN"/>
        </w:rPr>
        <w:t xml:space="preserve"> are in breach of the above provision. Such banks shall be restricted from participating in the scheme </w:t>
      </w:r>
      <w:proofErr w:type="gramStart"/>
      <w:r w:rsidRPr="009E12D1">
        <w:rPr>
          <w:rFonts w:ascii="Arial" w:eastAsia="Times New Roman" w:hAnsi="Arial" w:cs="Arial"/>
          <w:color w:val="000000"/>
          <w:sz w:val="20"/>
          <w:szCs w:val="20"/>
          <w:lang w:eastAsia="en-IN"/>
        </w:rPr>
        <w:t>till</w:t>
      </w:r>
      <w:proofErr w:type="gramEnd"/>
      <w:r w:rsidRPr="009E12D1">
        <w:rPr>
          <w:rFonts w:ascii="Arial" w:eastAsia="Times New Roman" w:hAnsi="Arial" w:cs="Arial"/>
          <w:color w:val="000000"/>
          <w:sz w:val="20"/>
          <w:szCs w:val="20"/>
          <w:lang w:eastAsia="en-IN"/>
        </w:rPr>
        <w:t xml:space="preserve"> they furnish an undertaking (in the format as enclosed in the </w:t>
      </w:r>
      <w:hyperlink r:id="rId35" w:anchor="Annex" w:history="1">
        <w:r w:rsidRPr="009E12D1">
          <w:rPr>
            <w:rFonts w:ascii="Arial" w:eastAsia="Times New Roman" w:hAnsi="Arial" w:cs="Arial"/>
            <w:color w:val="0000FF"/>
            <w:sz w:val="20"/>
            <w:szCs w:val="20"/>
            <w:u w:val="single"/>
            <w:lang w:eastAsia="en-IN"/>
          </w:rPr>
          <w:t>Annex</w:t>
        </w:r>
      </w:hyperlink>
      <w:r w:rsidRPr="009E12D1">
        <w:rPr>
          <w:rFonts w:ascii="Arial" w:eastAsia="Times New Roman" w:hAnsi="Arial" w:cs="Arial"/>
          <w:color w:val="000000"/>
          <w:sz w:val="20"/>
          <w:szCs w:val="20"/>
          <w:lang w:eastAsia="en-IN"/>
        </w:rPr>
        <w:t>) to DGFT. Any further breach as assessed by DGFT thereafter may lead to debarment from the scheme.</w:t>
      </w:r>
    </w:p>
    <w:p w:rsidR="009E12D1" w:rsidRPr="009E12D1" w:rsidRDefault="009E12D1" w:rsidP="009E12D1">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E12D1">
        <w:rPr>
          <w:rFonts w:ascii="Arial" w:eastAsia="Times New Roman" w:hAnsi="Arial" w:cs="Arial"/>
          <w:b/>
          <w:bCs/>
          <w:color w:val="000000"/>
          <w:sz w:val="20"/>
          <w:szCs w:val="20"/>
          <w:lang w:eastAsia="en-IN"/>
        </w:rPr>
        <w:t>Cap on subvention amount:</w:t>
      </w:r>
      <w:r w:rsidRPr="009E12D1">
        <w:rPr>
          <w:rFonts w:ascii="Arial" w:eastAsia="Times New Roman" w:hAnsi="Arial" w:cs="Arial"/>
          <w:color w:val="000000"/>
          <w:sz w:val="20"/>
          <w:szCs w:val="20"/>
          <w:lang w:eastAsia="en-IN"/>
        </w:rPr>
        <w:t> </w:t>
      </w:r>
      <w:proofErr w:type="gramStart"/>
      <w:r w:rsidRPr="009E12D1">
        <w:rPr>
          <w:rFonts w:ascii="Arial" w:eastAsia="Times New Roman" w:hAnsi="Arial" w:cs="Arial"/>
          <w:color w:val="000000"/>
          <w:sz w:val="20"/>
          <w:szCs w:val="20"/>
          <w:lang w:eastAsia="en-IN"/>
        </w:rPr>
        <w:t xml:space="preserve">The annual net subvention amount has been already capped at </w:t>
      </w:r>
      <w:proofErr w:type="spellStart"/>
      <w:r w:rsidRPr="009E12D1">
        <w:rPr>
          <w:rFonts w:ascii="Arial" w:eastAsia="Times New Roman" w:hAnsi="Arial" w:cs="Arial"/>
          <w:color w:val="000000"/>
          <w:sz w:val="20"/>
          <w:szCs w:val="20"/>
          <w:lang w:eastAsia="en-IN"/>
        </w:rPr>
        <w:t>Rs</w:t>
      </w:r>
      <w:proofErr w:type="spellEnd"/>
      <w:r w:rsidRPr="009E12D1">
        <w:rPr>
          <w:rFonts w:ascii="Arial" w:eastAsia="Times New Roman" w:hAnsi="Arial" w:cs="Arial"/>
          <w:color w:val="000000"/>
          <w:sz w:val="20"/>
          <w:szCs w:val="20"/>
          <w:lang w:eastAsia="en-IN"/>
        </w:rPr>
        <w:t xml:space="preserve"> 10 Cr per Importer-Exporter Code (IEC) in a given financial year and the same has been communicated to the trade &amp; industry</w:t>
      </w:r>
      <w:proofErr w:type="gramEnd"/>
      <w:r w:rsidRPr="009E12D1">
        <w:rPr>
          <w:rFonts w:ascii="Arial" w:eastAsia="Times New Roman" w:hAnsi="Arial" w:cs="Arial"/>
          <w:color w:val="000000"/>
          <w:sz w:val="20"/>
          <w:szCs w:val="20"/>
          <w:lang w:eastAsia="en-IN"/>
        </w:rPr>
        <w:t xml:space="preserve"> and banks vide DGFT Trade Notice No.05 dated May 25, 2023. Accordingly, all disbursement from April 1, 2023 </w:t>
      </w:r>
      <w:proofErr w:type="gramStart"/>
      <w:r w:rsidRPr="009E12D1">
        <w:rPr>
          <w:rFonts w:ascii="Arial" w:eastAsia="Times New Roman" w:hAnsi="Arial" w:cs="Arial"/>
          <w:color w:val="000000"/>
          <w:sz w:val="20"/>
          <w:szCs w:val="20"/>
          <w:lang w:eastAsia="en-IN"/>
        </w:rPr>
        <w:t>shall be reckoned</w:t>
      </w:r>
      <w:proofErr w:type="gramEnd"/>
      <w:r w:rsidRPr="009E12D1">
        <w:rPr>
          <w:rFonts w:ascii="Arial" w:eastAsia="Times New Roman" w:hAnsi="Arial" w:cs="Arial"/>
          <w:color w:val="000000"/>
          <w:sz w:val="20"/>
          <w:szCs w:val="20"/>
          <w:lang w:eastAsia="en-IN"/>
        </w:rPr>
        <w:t xml:space="preserve"> for this purpose.</w:t>
      </w:r>
    </w:p>
    <w:p w:rsidR="009E12D1" w:rsidRPr="009E12D1" w:rsidRDefault="009E12D1" w:rsidP="009E12D1">
      <w:pPr>
        <w:spacing w:before="100" w:beforeAutospacing="1" w:after="100" w:afterAutospacing="1" w:line="240" w:lineRule="auto"/>
        <w:jc w:val="both"/>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 xml:space="preserve">4. All other provisions of the </w:t>
      </w:r>
      <w:proofErr w:type="gramStart"/>
      <w:r w:rsidRPr="009E12D1">
        <w:rPr>
          <w:rFonts w:ascii="Arial" w:eastAsia="Times New Roman" w:hAnsi="Arial" w:cs="Arial"/>
          <w:color w:val="000000"/>
          <w:sz w:val="20"/>
          <w:szCs w:val="20"/>
          <w:lang w:eastAsia="en-IN"/>
        </w:rPr>
        <w:t>aforesaid</w:t>
      </w:r>
      <w:proofErr w:type="gramEnd"/>
      <w:r w:rsidRPr="009E12D1">
        <w:rPr>
          <w:rFonts w:ascii="Arial" w:eastAsia="Times New Roman" w:hAnsi="Arial" w:cs="Arial"/>
          <w:color w:val="000000"/>
          <w:sz w:val="20"/>
          <w:szCs w:val="20"/>
          <w:lang w:eastAsia="en-IN"/>
        </w:rPr>
        <w:t xml:space="preserve"> circulars shall remain unchanged.</w:t>
      </w:r>
    </w:p>
    <w:p w:rsidR="009E12D1" w:rsidRPr="009E12D1" w:rsidRDefault="009E12D1" w:rsidP="009E12D1">
      <w:pPr>
        <w:spacing w:before="100" w:beforeAutospacing="1" w:after="100" w:afterAutospacing="1" w:line="240" w:lineRule="auto"/>
        <w:jc w:val="both"/>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Yours faithfully</w:t>
      </w:r>
    </w:p>
    <w:p w:rsidR="009E12D1" w:rsidRPr="009E12D1" w:rsidRDefault="009E12D1" w:rsidP="009E12D1">
      <w:pPr>
        <w:spacing w:before="100" w:beforeAutospacing="1" w:after="100" w:afterAutospacing="1" w:line="240" w:lineRule="auto"/>
        <w:rPr>
          <w:rFonts w:ascii="Arial" w:eastAsia="Times New Roman" w:hAnsi="Arial" w:cs="Arial"/>
          <w:color w:val="000000"/>
          <w:sz w:val="20"/>
          <w:szCs w:val="20"/>
          <w:lang w:eastAsia="en-IN"/>
        </w:rPr>
      </w:pPr>
      <w:r w:rsidRPr="009E12D1">
        <w:rPr>
          <w:rFonts w:ascii="Arial" w:eastAsia="Times New Roman" w:hAnsi="Arial" w:cs="Arial"/>
          <w:color w:val="000000"/>
          <w:sz w:val="20"/>
          <w:szCs w:val="20"/>
          <w:lang w:eastAsia="en-IN"/>
        </w:rPr>
        <w:t>(</w:t>
      </w:r>
      <w:proofErr w:type="spellStart"/>
      <w:r w:rsidRPr="009E12D1">
        <w:rPr>
          <w:rFonts w:ascii="Arial" w:eastAsia="Times New Roman" w:hAnsi="Arial" w:cs="Arial"/>
          <w:color w:val="000000"/>
          <w:sz w:val="20"/>
          <w:szCs w:val="20"/>
          <w:lang w:eastAsia="en-IN"/>
        </w:rPr>
        <w:t>Vaibhav</w:t>
      </w:r>
      <w:proofErr w:type="spellEnd"/>
      <w:r w:rsidRPr="009E12D1">
        <w:rPr>
          <w:rFonts w:ascii="Arial" w:eastAsia="Times New Roman" w:hAnsi="Arial" w:cs="Arial"/>
          <w:color w:val="000000"/>
          <w:sz w:val="20"/>
          <w:szCs w:val="20"/>
          <w:lang w:eastAsia="en-IN"/>
        </w:rPr>
        <w:t xml:space="preserve"> </w:t>
      </w:r>
      <w:proofErr w:type="spellStart"/>
      <w:r w:rsidRPr="009E12D1">
        <w:rPr>
          <w:rFonts w:ascii="Arial" w:eastAsia="Times New Roman" w:hAnsi="Arial" w:cs="Arial"/>
          <w:color w:val="000000"/>
          <w:sz w:val="20"/>
          <w:szCs w:val="20"/>
          <w:lang w:eastAsia="en-IN"/>
        </w:rPr>
        <w:t>Chaturvedi</w:t>
      </w:r>
      <w:proofErr w:type="spellEnd"/>
      <w:r w:rsidRPr="009E12D1">
        <w:rPr>
          <w:rFonts w:ascii="Arial" w:eastAsia="Times New Roman" w:hAnsi="Arial" w:cs="Arial"/>
          <w:color w:val="000000"/>
          <w:sz w:val="20"/>
          <w:szCs w:val="20"/>
          <w:lang w:eastAsia="en-IN"/>
        </w:rPr>
        <w:t>)</w:t>
      </w:r>
      <w:r w:rsidRPr="009E12D1">
        <w:rPr>
          <w:rFonts w:ascii="Arial" w:eastAsia="Times New Roman" w:hAnsi="Arial" w:cs="Arial"/>
          <w:color w:val="000000"/>
          <w:sz w:val="20"/>
          <w:szCs w:val="20"/>
          <w:lang w:eastAsia="en-IN"/>
        </w:rPr>
        <w:br/>
        <w:t>Chief General Manager</w:t>
      </w:r>
    </w:p>
    <w:p w:rsidR="002572D1" w:rsidRDefault="009E12D1">
      <w:r w:rsidRPr="009E12D1">
        <w:t>For more details, kindly refer:</w:t>
      </w:r>
    </w:p>
    <w:p w:rsidR="009E12D1" w:rsidRDefault="009E12D1">
      <w:hyperlink r:id="rId36" w:history="1">
        <w:r w:rsidRPr="00FA79CC">
          <w:rPr>
            <w:rStyle w:val="Hyperlink"/>
          </w:rPr>
          <w:t>https://www.rbi.org.in/Scripts/NotificationUser.aspx?Id=12610&amp;Mode=0</w:t>
        </w:r>
      </w:hyperlink>
      <w:r>
        <w:t xml:space="preserve"> </w:t>
      </w:r>
    </w:p>
    <w:p w:rsidR="00B312F0" w:rsidRDefault="00B312F0"/>
    <w:p w:rsidR="00B312F0" w:rsidRDefault="00B312F0"/>
    <w:p w:rsidR="00B312F0" w:rsidRDefault="00B312F0"/>
    <w:p w:rsidR="00B312F0" w:rsidRDefault="00B312F0"/>
    <w:p w:rsidR="00B312F0" w:rsidRDefault="00B312F0"/>
    <w:p w:rsidR="000E564A" w:rsidRPr="000E564A" w:rsidRDefault="000E564A" w:rsidP="000E564A">
      <w:pPr>
        <w:spacing w:before="100" w:beforeAutospacing="1" w:after="100" w:afterAutospacing="1" w:line="240" w:lineRule="auto"/>
        <w:jc w:val="both"/>
        <w:rPr>
          <w:rFonts w:ascii="Arial" w:eastAsia="Times New Roman" w:hAnsi="Arial" w:cs="Arial"/>
          <w:b/>
          <w:bCs/>
          <w:color w:val="000000"/>
          <w:sz w:val="20"/>
          <w:szCs w:val="20"/>
          <w:lang w:eastAsia="en-IN"/>
        </w:rPr>
      </w:pPr>
      <w:r w:rsidRPr="000E564A">
        <w:rPr>
          <w:rFonts w:ascii="Arial" w:eastAsia="Times New Roman" w:hAnsi="Arial" w:cs="Arial"/>
          <w:b/>
          <w:bCs/>
          <w:color w:val="000000"/>
          <w:sz w:val="20"/>
          <w:szCs w:val="20"/>
          <w:lang w:eastAsia="en-IN"/>
        </w:rPr>
        <w:lastRenderedPageBreak/>
        <w:t>Capital Adequacy Guidelines – Review of Trading Book</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RBI/2023-24/128</w:t>
      </w:r>
      <w:r w:rsidRPr="000E564A">
        <w:rPr>
          <w:rFonts w:ascii="Arial" w:eastAsia="Times New Roman" w:hAnsi="Arial" w:cs="Arial"/>
          <w:color w:val="000000"/>
          <w:sz w:val="20"/>
          <w:szCs w:val="20"/>
          <w:lang w:eastAsia="en-IN"/>
        </w:rPr>
        <w:br/>
        <w:t>DOR.MRG.REC.80/00-00-003/2023-24</w:t>
      </w:r>
    </w:p>
    <w:p w:rsidR="000E564A" w:rsidRPr="000E564A" w:rsidRDefault="000E564A" w:rsidP="000E564A">
      <w:pPr>
        <w:spacing w:before="100" w:beforeAutospacing="1" w:after="100" w:afterAutospacing="1" w:line="240" w:lineRule="auto"/>
        <w:jc w:val="right"/>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February 28, 2024</w:t>
      </w:r>
    </w:p>
    <w:p w:rsidR="000E564A" w:rsidRPr="000E564A" w:rsidRDefault="000E564A" w:rsidP="000E564A">
      <w:pPr>
        <w:spacing w:before="100" w:beforeAutospacing="1" w:after="100" w:afterAutospacing="1" w:line="240" w:lineRule="auto"/>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 xml:space="preserve">All Commercial </w:t>
      </w:r>
      <w:proofErr w:type="gramStart"/>
      <w:r w:rsidRPr="000E564A">
        <w:rPr>
          <w:rFonts w:ascii="Arial" w:eastAsia="Times New Roman" w:hAnsi="Arial" w:cs="Arial"/>
          <w:color w:val="000000"/>
          <w:sz w:val="20"/>
          <w:szCs w:val="20"/>
          <w:lang w:eastAsia="en-IN"/>
        </w:rPr>
        <w:t>Banks</w:t>
      </w:r>
      <w:proofErr w:type="gramEnd"/>
      <w:r w:rsidRPr="000E564A">
        <w:rPr>
          <w:rFonts w:ascii="Arial" w:eastAsia="Times New Roman" w:hAnsi="Arial" w:cs="Arial"/>
          <w:color w:val="000000"/>
          <w:sz w:val="20"/>
          <w:szCs w:val="20"/>
          <w:lang w:eastAsia="en-IN"/>
        </w:rPr>
        <w:br/>
        <w:t>(excluding Regional Rural Banks)</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Dear Sir / Madam,</w:t>
      </w:r>
    </w:p>
    <w:p w:rsidR="000E564A" w:rsidRPr="000E564A" w:rsidRDefault="000E564A" w:rsidP="000E564A">
      <w:pPr>
        <w:spacing w:before="100" w:beforeAutospacing="1" w:after="100" w:afterAutospacing="1" w:line="240" w:lineRule="auto"/>
        <w:jc w:val="both"/>
        <w:rPr>
          <w:rFonts w:ascii="Arial" w:eastAsia="Times New Roman" w:hAnsi="Arial" w:cs="Arial"/>
          <w:b/>
          <w:bCs/>
          <w:color w:val="000000"/>
          <w:sz w:val="20"/>
          <w:szCs w:val="20"/>
          <w:lang w:eastAsia="en-IN"/>
        </w:rPr>
      </w:pPr>
      <w:r w:rsidRPr="000E564A">
        <w:rPr>
          <w:rFonts w:ascii="Arial" w:eastAsia="Times New Roman" w:hAnsi="Arial" w:cs="Arial"/>
          <w:b/>
          <w:bCs/>
          <w:color w:val="000000"/>
          <w:sz w:val="20"/>
          <w:szCs w:val="20"/>
          <w:lang w:eastAsia="en-IN"/>
        </w:rPr>
        <w:t>Capital Adequacy Guidelines – Review of Trading Book</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Please refer to </w:t>
      </w:r>
      <w:hyperlink r:id="rId37" w:tgtFrame="_blank" w:history="1">
        <w:r w:rsidRPr="000E564A">
          <w:rPr>
            <w:rFonts w:ascii="Arial" w:eastAsia="Times New Roman" w:hAnsi="Arial" w:cs="Arial"/>
            <w:color w:val="0000FF"/>
            <w:sz w:val="20"/>
            <w:szCs w:val="20"/>
            <w:u w:val="single"/>
            <w:lang w:eastAsia="en-IN"/>
          </w:rPr>
          <w:t>Master Circular – Basel III Capital Regulations dated May 12, 2023</w:t>
        </w:r>
      </w:hyperlink>
      <w:r w:rsidRPr="000E564A">
        <w:rPr>
          <w:rFonts w:ascii="Arial" w:eastAsia="Times New Roman" w:hAnsi="Arial" w:cs="Arial"/>
          <w:color w:val="000000"/>
          <w:sz w:val="20"/>
          <w:szCs w:val="20"/>
          <w:lang w:eastAsia="en-IN"/>
        </w:rPr>
        <w:t>, and </w:t>
      </w:r>
      <w:hyperlink r:id="rId38" w:tgtFrame="_blank" w:history="1">
        <w:r w:rsidRPr="000E564A">
          <w:rPr>
            <w:rFonts w:ascii="Arial" w:eastAsia="Times New Roman" w:hAnsi="Arial" w:cs="Arial"/>
            <w:color w:val="0000FF"/>
            <w:sz w:val="20"/>
            <w:szCs w:val="20"/>
            <w:u w:val="single"/>
            <w:lang w:eastAsia="en-IN"/>
          </w:rPr>
          <w:t>Master Direction – Prudential Norms on Capital Adequacy for Local Area Banks (Directions), 2021 dated October 26, 2021</w:t>
        </w:r>
      </w:hyperlink>
      <w:r w:rsidRPr="000E564A">
        <w:rPr>
          <w:rFonts w:ascii="Arial" w:eastAsia="Times New Roman" w:hAnsi="Arial" w:cs="Arial"/>
          <w:color w:val="000000"/>
          <w:sz w:val="20"/>
          <w:szCs w:val="20"/>
          <w:lang w:eastAsia="en-IN"/>
        </w:rPr>
        <w:t> (hereinafter together referred to as ‘capital adequacy guidelines’).</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2. As you are aware, the </w:t>
      </w:r>
      <w:hyperlink r:id="rId39" w:tgtFrame="_blank" w:history="1">
        <w:r w:rsidRPr="000E564A">
          <w:rPr>
            <w:rFonts w:ascii="Arial" w:eastAsia="Times New Roman" w:hAnsi="Arial" w:cs="Arial"/>
            <w:color w:val="0000FF"/>
            <w:sz w:val="20"/>
            <w:szCs w:val="20"/>
            <w:u w:val="single"/>
            <w:lang w:eastAsia="en-IN"/>
          </w:rPr>
          <w:t>Master Direction - Classification, Valuation and Operation of Investment Portfolio of Commercial Banks (Directions), 2023 dated September 12, 2023</w:t>
        </w:r>
      </w:hyperlink>
      <w:r w:rsidRPr="000E564A">
        <w:rPr>
          <w:rFonts w:ascii="Arial" w:eastAsia="Times New Roman" w:hAnsi="Arial" w:cs="Arial"/>
          <w:color w:val="000000"/>
          <w:sz w:val="20"/>
          <w:szCs w:val="20"/>
          <w:lang w:eastAsia="en-IN"/>
        </w:rPr>
        <w:t xml:space="preserve"> (hereinafter referred as ‘MD on Investment’) inter alia provides a clearly identifiable trading book under ‘Held for Trading (HFT)’ accounting sub-classification and introduces AFS-reserve which would be part of regulatory capital. In view of the changes cited above, it </w:t>
      </w:r>
      <w:proofErr w:type="gramStart"/>
      <w:r w:rsidRPr="000E564A">
        <w:rPr>
          <w:rFonts w:ascii="Arial" w:eastAsia="Times New Roman" w:hAnsi="Arial" w:cs="Arial"/>
          <w:color w:val="000000"/>
          <w:sz w:val="20"/>
          <w:szCs w:val="20"/>
          <w:lang w:eastAsia="en-IN"/>
        </w:rPr>
        <w:t>has been decided</w:t>
      </w:r>
      <w:proofErr w:type="gramEnd"/>
      <w:r w:rsidRPr="000E564A">
        <w:rPr>
          <w:rFonts w:ascii="Arial" w:eastAsia="Times New Roman" w:hAnsi="Arial" w:cs="Arial"/>
          <w:color w:val="000000"/>
          <w:sz w:val="20"/>
          <w:szCs w:val="20"/>
          <w:lang w:eastAsia="en-IN"/>
        </w:rPr>
        <w:t xml:space="preserve"> to amend the capital adequacy guidelines in alignment with the MD on Investment.</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3. Accordingly, the provisions of </w:t>
      </w:r>
      <w:hyperlink r:id="rId40" w:tgtFrame="_blank" w:history="1">
        <w:r w:rsidRPr="000E564A">
          <w:rPr>
            <w:rFonts w:ascii="Arial" w:eastAsia="Times New Roman" w:hAnsi="Arial" w:cs="Arial"/>
            <w:color w:val="0000FF"/>
            <w:sz w:val="20"/>
            <w:szCs w:val="20"/>
            <w:u w:val="single"/>
            <w:lang w:eastAsia="en-IN"/>
          </w:rPr>
          <w:t>Master Circular – Basel III Capital Regulations</w:t>
        </w:r>
      </w:hyperlink>
      <w:r w:rsidRPr="000E564A">
        <w:rPr>
          <w:rFonts w:ascii="Arial" w:eastAsia="Times New Roman" w:hAnsi="Arial" w:cs="Arial"/>
          <w:color w:val="000000"/>
          <w:sz w:val="20"/>
          <w:szCs w:val="20"/>
          <w:lang w:eastAsia="en-IN"/>
        </w:rPr>
        <w:t> </w:t>
      </w:r>
      <w:proofErr w:type="gramStart"/>
      <w:r w:rsidRPr="000E564A">
        <w:rPr>
          <w:rFonts w:ascii="Arial" w:eastAsia="Times New Roman" w:hAnsi="Arial" w:cs="Arial"/>
          <w:color w:val="000000"/>
          <w:sz w:val="20"/>
          <w:szCs w:val="20"/>
          <w:lang w:eastAsia="en-IN"/>
        </w:rPr>
        <w:t>have been modified</w:t>
      </w:r>
      <w:proofErr w:type="gramEnd"/>
      <w:r w:rsidRPr="000E564A">
        <w:rPr>
          <w:rFonts w:ascii="Arial" w:eastAsia="Times New Roman" w:hAnsi="Arial" w:cs="Arial"/>
          <w:color w:val="000000"/>
          <w:sz w:val="20"/>
          <w:szCs w:val="20"/>
          <w:lang w:eastAsia="en-IN"/>
        </w:rPr>
        <w:t xml:space="preserve"> as provided in </w:t>
      </w:r>
      <w:hyperlink r:id="rId41" w:tgtFrame="_blank" w:history="1">
        <w:r w:rsidRPr="000E564A">
          <w:rPr>
            <w:rFonts w:ascii="Arial" w:eastAsia="Times New Roman" w:hAnsi="Arial" w:cs="Arial"/>
            <w:color w:val="0000FF"/>
            <w:sz w:val="20"/>
            <w:szCs w:val="20"/>
            <w:u w:val="single"/>
            <w:lang w:eastAsia="en-IN"/>
          </w:rPr>
          <w:t>Annex 1</w:t>
        </w:r>
      </w:hyperlink>
      <w:r w:rsidRPr="000E564A">
        <w:rPr>
          <w:rFonts w:ascii="Arial" w:eastAsia="Times New Roman" w:hAnsi="Arial" w:cs="Arial"/>
          <w:color w:val="000000"/>
          <w:sz w:val="20"/>
          <w:szCs w:val="20"/>
          <w:lang w:eastAsia="en-IN"/>
        </w:rPr>
        <w:t>.</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 xml:space="preserve">4. It </w:t>
      </w:r>
      <w:proofErr w:type="gramStart"/>
      <w:r w:rsidRPr="000E564A">
        <w:rPr>
          <w:rFonts w:ascii="Arial" w:eastAsia="Times New Roman" w:hAnsi="Arial" w:cs="Arial"/>
          <w:color w:val="000000"/>
          <w:sz w:val="20"/>
          <w:szCs w:val="20"/>
          <w:lang w:eastAsia="en-IN"/>
        </w:rPr>
        <w:t>may be noted</w:t>
      </w:r>
      <w:proofErr w:type="gramEnd"/>
      <w:r w:rsidRPr="000E564A">
        <w:rPr>
          <w:rFonts w:ascii="Arial" w:eastAsia="Times New Roman" w:hAnsi="Arial" w:cs="Arial"/>
          <w:color w:val="000000"/>
          <w:sz w:val="20"/>
          <w:szCs w:val="20"/>
          <w:lang w:eastAsia="en-IN"/>
        </w:rPr>
        <w:t xml:space="preserve"> that ‘</w:t>
      </w:r>
      <w:hyperlink r:id="rId42" w:tgtFrame="_blank" w:history="1">
        <w:r w:rsidRPr="000E564A">
          <w:rPr>
            <w:rFonts w:ascii="Arial" w:eastAsia="Times New Roman" w:hAnsi="Arial" w:cs="Arial"/>
            <w:color w:val="0000FF"/>
            <w:sz w:val="20"/>
            <w:szCs w:val="20"/>
            <w:u w:val="single"/>
            <w:lang w:eastAsia="en-IN"/>
          </w:rPr>
          <w:t>Draft Guidelines on Minimum Capital Requirements for Market Risk – under Basel III</w:t>
        </w:r>
      </w:hyperlink>
      <w:r w:rsidRPr="000E564A">
        <w:rPr>
          <w:rFonts w:ascii="Arial" w:eastAsia="Times New Roman" w:hAnsi="Arial" w:cs="Arial"/>
          <w:color w:val="000000"/>
          <w:sz w:val="20"/>
          <w:szCs w:val="20"/>
          <w:lang w:eastAsia="en-IN"/>
        </w:rPr>
        <w:t>’ providing inter alia ‘Definition of trading book’ and ‘Market Risk capital Requirements – Simplified Standardised Approach’ were released on February 17, 2023 for public comments. While the revised definition of trading book for the purpose of capital adequacy will be as provided in Annex I of MD on Investment, the final guidelines on ‘Market Risk Capital Requirements – Simplified Standardised Approach’ will be implemented at a later date and detailed guidelines will be issued separately.</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 xml:space="preserve">5. Considering the transition to ‘Market Risk Capital Requirements – Simplified Standardised Approach’, the extant market risk capital requirements </w:t>
      </w:r>
      <w:proofErr w:type="gramStart"/>
      <w:r w:rsidRPr="000E564A">
        <w:rPr>
          <w:rFonts w:ascii="Arial" w:eastAsia="Times New Roman" w:hAnsi="Arial" w:cs="Arial"/>
          <w:color w:val="000000"/>
          <w:sz w:val="20"/>
          <w:szCs w:val="20"/>
          <w:lang w:eastAsia="en-IN"/>
        </w:rPr>
        <w:t>have also been recalibrated</w:t>
      </w:r>
      <w:proofErr w:type="gramEnd"/>
      <w:r w:rsidRPr="000E564A">
        <w:rPr>
          <w:rFonts w:ascii="Arial" w:eastAsia="Times New Roman" w:hAnsi="Arial" w:cs="Arial"/>
          <w:color w:val="000000"/>
          <w:sz w:val="20"/>
          <w:szCs w:val="20"/>
          <w:lang w:eastAsia="en-IN"/>
        </w:rPr>
        <w:t xml:space="preserve"> by introducing intermediate scalers. Banks should keep this in view while reviewing their strategies and capital planning measures.</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6. Further, the provisions of </w:t>
      </w:r>
      <w:hyperlink r:id="rId43" w:tgtFrame="_blank" w:history="1">
        <w:r w:rsidRPr="000E564A">
          <w:rPr>
            <w:rFonts w:ascii="Arial" w:eastAsia="Times New Roman" w:hAnsi="Arial" w:cs="Arial"/>
            <w:color w:val="0000FF"/>
            <w:sz w:val="20"/>
            <w:szCs w:val="20"/>
            <w:u w:val="single"/>
            <w:lang w:eastAsia="en-IN"/>
          </w:rPr>
          <w:t>Master Direction – Prudential Norms on Capital Adequacy for Local Area Banks (Directions), 2021</w:t>
        </w:r>
      </w:hyperlink>
      <w:r w:rsidRPr="000E564A">
        <w:rPr>
          <w:rFonts w:ascii="Arial" w:eastAsia="Times New Roman" w:hAnsi="Arial" w:cs="Arial"/>
          <w:color w:val="000000"/>
          <w:sz w:val="20"/>
          <w:szCs w:val="20"/>
          <w:lang w:eastAsia="en-IN"/>
        </w:rPr>
        <w:t> have been modified as provided in </w:t>
      </w:r>
      <w:hyperlink r:id="rId44" w:tgtFrame="_blank" w:history="1">
        <w:r w:rsidRPr="000E564A">
          <w:rPr>
            <w:rFonts w:ascii="Arial" w:eastAsia="Times New Roman" w:hAnsi="Arial" w:cs="Arial"/>
            <w:color w:val="0000FF"/>
            <w:sz w:val="20"/>
            <w:szCs w:val="20"/>
            <w:u w:val="single"/>
            <w:lang w:eastAsia="en-IN"/>
          </w:rPr>
          <w:t>Annex 2</w:t>
        </w:r>
      </w:hyperlink>
      <w:r w:rsidRPr="000E564A">
        <w:rPr>
          <w:rFonts w:ascii="Arial" w:eastAsia="Times New Roman" w:hAnsi="Arial" w:cs="Arial"/>
          <w:color w:val="000000"/>
          <w:sz w:val="20"/>
          <w:szCs w:val="20"/>
          <w:lang w:eastAsia="en-IN"/>
        </w:rPr>
        <w:t>.</w:t>
      </w:r>
    </w:p>
    <w:p w:rsidR="000E564A" w:rsidRPr="000E564A" w:rsidRDefault="000E564A" w:rsidP="000E564A">
      <w:pPr>
        <w:spacing w:before="100" w:beforeAutospacing="1" w:after="100" w:afterAutospacing="1" w:line="240" w:lineRule="auto"/>
        <w:jc w:val="both"/>
        <w:rPr>
          <w:rFonts w:ascii="Arial" w:eastAsia="Times New Roman" w:hAnsi="Arial" w:cs="Arial"/>
          <w:b/>
          <w:bCs/>
          <w:color w:val="000000"/>
          <w:sz w:val="20"/>
          <w:szCs w:val="20"/>
          <w:lang w:eastAsia="en-IN"/>
        </w:rPr>
      </w:pPr>
      <w:r w:rsidRPr="000E564A">
        <w:rPr>
          <w:rFonts w:ascii="Arial" w:eastAsia="Times New Roman" w:hAnsi="Arial" w:cs="Arial"/>
          <w:b/>
          <w:bCs/>
          <w:color w:val="000000"/>
          <w:sz w:val="20"/>
          <w:szCs w:val="20"/>
          <w:lang w:eastAsia="en-IN"/>
        </w:rPr>
        <w:t>Applicability</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7. These instructions shall be applicable from April 1, 2024 to all Commercial Banks (excluding Regional Rural Banks).</w:t>
      </w:r>
    </w:p>
    <w:p w:rsidR="000E564A" w:rsidRPr="000E564A" w:rsidRDefault="000E564A" w:rsidP="000E564A">
      <w:pPr>
        <w:spacing w:before="100" w:beforeAutospacing="1" w:after="100" w:afterAutospacing="1" w:line="240" w:lineRule="auto"/>
        <w:jc w:val="both"/>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Yours faithfully,</w:t>
      </w:r>
    </w:p>
    <w:p w:rsidR="000E564A" w:rsidRPr="000E564A" w:rsidRDefault="000E564A" w:rsidP="000E564A">
      <w:pPr>
        <w:spacing w:before="100" w:beforeAutospacing="1" w:after="100" w:afterAutospacing="1" w:line="240" w:lineRule="auto"/>
        <w:rPr>
          <w:rFonts w:ascii="Arial" w:eastAsia="Times New Roman" w:hAnsi="Arial" w:cs="Arial"/>
          <w:color w:val="000000"/>
          <w:sz w:val="20"/>
          <w:szCs w:val="20"/>
          <w:lang w:eastAsia="en-IN"/>
        </w:rPr>
      </w:pPr>
      <w:r w:rsidRPr="000E564A">
        <w:rPr>
          <w:rFonts w:ascii="Arial" w:eastAsia="Times New Roman" w:hAnsi="Arial" w:cs="Arial"/>
          <w:color w:val="000000"/>
          <w:sz w:val="20"/>
          <w:szCs w:val="20"/>
          <w:lang w:eastAsia="en-IN"/>
        </w:rPr>
        <w:t xml:space="preserve">(Usha </w:t>
      </w:r>
      <w:proofErr w:type="spellStart"/>
      <w:r w:rsidRPr="000E564A">
        <w:rPr>
          <w:rFonts w:ascii="Arial" w:eastAsia="Times New Roman" w:hAnsi="Arial" w:cs="Arial"/>
          <w:color w:val="000000"/>
          <w:sz w:val="20"/>
          <w:szCs w:val="20"/>
          <w:lang w:eastAsia="en-IN"/>
        </w:rPr>
        <w:t>Janakiraman</w:t>
      </w:r>
      <w:proofErr w:type="spellEnd"/>
      <w:r w:rsidRPr="000E564A">
        <w:rPr>
          <w:rFonts w:ascii="Arial" w:eastAsia="Times New Roman" w:hAnsi="Arial" w:cs="Arial"/>
          <w:color w:val="000000"/>
          <w:sz w:val="20"/>
          <w:szCs w:val="20"/>
          <w:lang w:eastAsia="en-IN"/>
        </w:rPr>
        <w:t>)</w:t>
      </w:r>
      <w:r w:rsidRPr="000E564A">
        <w:rPr>
          <w:rFonts w:ascii="Arial" w:eastAsia="Times New Roman" w:hAnsi="Arial" w:cs="Arial"/>
          <w:color w:val="000000"/>
          <w:sz w:val="20"/>
          <w:szCs w:val="20"/>
          <w:lang w:eastAsia="en-IN"/>
        </w:rPr>
        <w:br/>
        <w:t>Chief General Manager</w:t>
      </w:r>
    </w:p>
    <w:p w:rsidR="00B312F0" w:rsidRDefault="000E564A">
      <w:r w:rsidRPr="000E564A">
        <w:t>For more details, kindly refer:</w:t>
      </w:r>
    </w:p>
    <w:p w:rsidR="000E564A" w:rsidRDefault="000E564A">
      <w:hyperlink r:id="rId45" w:history="1">
        <w:r w:rsidRPr="00FA79CC">
          <w:rPr>
            <w:rStyle w:val="Hyperlink"/>
          </w:rPr>
          <w:t>https://www.rbi.org.in/Scripts/NotificationUser.aspx?Id=12615&amp;Mode=0</w:t>
        </w:r>
      </w:hyperlink>
      <w:r>
        <w:t xml:space="preserve"> </w:t>
      </w:r>
    </w:p>
    <w:p w:rsidR="009162E9" w:rsidRDefault="009162E9"/>
    <w:p w:rsidR="009162E9" w:rsidRPr="009162E9" w:rsidRDefault="009162E9" w:rsidP="009162E9">
      <w:pPr>
        <w:spacing w:before="100" w:beforeAutospacing="1" w:after="100" w:afterAutospacing="1" w:line="240" w:lineRule="auto"/>
        <w:jc w:val="both"/>
        <w:rPr>
          <w:rFonts w:ascii="Arial" w:eastAsia="Times New Roman" w:hAnsi="Arial" w:cs="Arial"/>
          <w:b/>
          <w:bCs/>
          <w:color w:val="000000"/>
          <w:sz w:val="20"/>
          <w:szCs w:val="20"/>
          <w:lang w:eastAsia="en-IN"/>
        </w:rPr>
      </w:pPr>
      <w:r w:rsidRPr="009162E9">
        <w:rPr>
          <w:rFonts w:ascii="Arial" w:eastAsia="Times New Roman" w:hAnsi="Arial" w:cs="Arial"/>
          <w:b/>
          <w:bCs/>
          <w:color w:val="000000"/>
          <w:sz w:val="20"/>
          <w:szCs w:val="20"/>
          <w:lang w:eastAsia="en-IN"/>
        </w:rPr>
        <w:lastRenderedPageBreak/>
        <w:t>Master Circular - Guarantees and Co-acceptances</w:t>
      </w:r>
    </w:p>
    <w:p w:rsidR="009162E9" w:rsidRPr="009162E9" w:rsidRDefault="009162E9" w:rsidP="009162E9">
      <w:pPr>
        <w:spacing w:before="100" w:beforeAutospacing="1" w:after="100" w:afterAutospacing="1" w:line="240" w:lineRule="auto"/>
        <w:jc w:val="both"/>
        <w:rPr>
          <w:rFonts w:ascii="Arial" w:eastAsia="Times New Roman" w:hAnsi="Arial" w:cs="Arial"/>
          <w:color w:val="000000"/>
          <w:sz w:val="20"/>
          <w:szCs w:val="20"/>
          <w:lang w:eastAsia="en-IN"/>
        </w:rPr>
      </w:pPr>
      <w:r w:rsidRPr="009162E9">
        <w:rPr>
          <w:rFonts w:ascii="Arial" w:eastAsia="Times New Roman" w:hAnsi="Arial" w:cs="Arial"/>
          <w:color w:val="000000"/>
          <w:sz w:val="20"/>
          <w:szCs w:val="20"/>
          <w:lang w:eastAsia="en-IN"/>
        </w:rPr>
        <w:t>RBI/2024-25/03</w:t>
      </w:r>
      <w:r w:rsidRPr="009162E9">
        <w:rPr>
          <w:rFonts w:ascii="Arial" w:eastAsia="Times New Roman" w:hAnsi="Arial" w:cs="Arial"/>
          <w:color w:val="000000"/>
          <w:sz w:val="20"/>
          <w:szCs w:val="20"/>
          <w:lang w:eastAsia="en-IN"/>
        </w:rPr>
        <w:br/>
        <w:t>DOR.STR.REC.2/13.07.010/2024-25</w:t>
      </w:r>
    </w:p>
    <w:p w:rsidR="009162E9" w:rsidRPr="009162E9" w:rsidRDefault="009162E9" w:rsidP="009162E9">
      <w:pPr>
        <w:spacing w:before="100" w:beforeAutospacing="1" w:after="100" w:afterAutospacing="1" w:line="240" w:lineRule="auto"/>
        <w:jc w:val="right"/>
        <w:rPr>
          <w:rFonts w:ascii="Arial" w:eastAsia="Times New Roman" w:hAnsi="Arial" w:cs="Arial"/>
          <w:color w:val="000000"/>
          <w:sz w:val="20"/>
          <w:szCs w:val="20"/>
          <w:lang w:eastAsia="en-IN"/>
        </w:rPr>
      </w:pPr>
      <w:r w:rsidRPr="009162E9">
        <w:rPr>
          <w:rFonts w:ascii="Arial" w:eastAsia="Times New Roman" w:hAnsi="Arial" w:cs="Arial"/>
          <w:color w:val="000000"/>
          <w:sz w:val="20"/>
          <w:szCs w:val="20"/>
          <w:lang w:eastAsia="en-IN"/>
        </w:rPr>
        <w:t>April 1, 2024</w:t>
      </w:r>
    </w:p>
    <w:p w:rsidR="009162E9" w:rsidRPr="009162E9" w:rsidRDefault="009162E9" w:rsidP="009162E9">
      <w:pPr>
        <w:spacing w:before="100" w:beforeAutospacing="1" w:after="100" w:afterAutospacing="1" w:line="240" w:lineRule="auto"/>
        <w:rPr>
          <w:rFonts w:ascii="Arial" w:eastAsia="Times New Roman" w:hAnsi="Arial" w:cs="Arial"/>
          <w:color w:val="000000"/>
          <w:sz w:val="20"/>
          <w:szCs w:val="20"/>
          <w:lang w:eastAsia="en-IN"/>
        </w:rPr>
      </w:pPr>
      <w:r w:rsidRPr="009162E9">
        <w:rPr>
          <w:rFonts w:ascii="Arial" w:eastAsia="Times New Roman" w:hAnsi="Arial" w:cs="Arial"/>
          <w:color w:val="000000"/>
          <w:sz w:val="20"/>
          <w:szCs w:val="20"/>
          <w:lang w:eastAsia="en-IN"/>
        </w:rPr>
        <w:t xml:space="preserve">All Scheduled Commercial </w:t>
      </w:r>
      <w:proofErr w:type="gramStart"/>
      <w:r w:rsidRPr="009162E9">
        <w:rPr>
          <w:rFonts w:ascii="Arial" w:eastAsia="Times New Roman" w:hAnsi="Arial" w:cs="Arial"/>
          <w:color w:val="000000"/>
          <w:sz w:val="20"/>
          <w:szCs w:val="20"/>
          <w:lang w:eastAsia="en-IN"/>
        </w:rPr>
        <w:t>Banks</w:t>
      </w:r>
      <w:proofErr w:type="gramEnd"/>
      <w:r w:rsidRPr="009162E9">
        <w:rPr>
          <w:rFonts w:ascii="Arial" w:eastAsia="Times New Roman" w:hAnsi="Arial" w:cs="Arial"/>
          <w:color w:val="000000"/>
          <w:sz w:val="20"/>
          <w:szCs w:val="20"/>
          <w:lang w:eastAsia="en-IN"/>
        </w:rPr>
        <w:br/>
        <w:t>(excluding Payments Banks and RRBs)</w:t>
      </w:r>
    </w:p>
    <w:p w:rsidR="009162E9" w:rsidRPr="009162E9" w:rsidRDefault="009162E9" w:rsidP="009162E9">
      <w:pPr>
        <w:spacing w:before="100" w:beforeAutospacing="1" w:after="100" w:afterAutospacing="1" w:line="240" w:lineRule="auto"/>
        <w:jc w:val="both"/>
        <w:rPr>
          <w:rFonts w:ascii="Arial" w:eastAsia="Times New Roman" w:hAnsi="Arial" w:cs="Arial"/>
          <w:color w:val="000000"/>
          <w:sz w:val="20"/>
          <w:szCs w:val="20"/>
          <w:lang w:eastAsia="en-IN"/>
        </w:rPr>
      </w:pPr>
      <w:r w:rsidRPr="009162E9">
        <w:rPr>
          <w:rFonts w:ascii="Arial" w:eastAsia="Times New Roman" w:hAnsi="Arial" w:cs="Arial"/>
          <w:color w:val="000000"/>
          <w:sz w:val="20"/>
          <w:szCs w:val="20"/>
          <w:lang w:eastAsia="en-IN"/>
        </w:rPr>
        <w:t>Dear Sir / Madam</w:t>
      </w:r>
    </w:p>
    <w:p w:rsidR="009162E9" w:rsidRPr="009162E9" w:rsidRDefault="009162E9" w:rsidP="009162E9">
      <w:pPr>
        <w:spacing w:before="100" w:beforeAutospacing="1" w:after="100" w:afterAutospacing="1" w:line="240" w:lineRule="auto"/>
        <w:jc w:val="both"/>
        <w:rPr>
          <w:rFonts w:ascii="Arial" w:eastAsia="Times New Roman" w:hAnsi="Arial" w:cs="Arial"/>
          <w:b/>
          <w:bCs/>
          <w:color w:val="000000"/>
          <w:sz w:val="20"/>
          <w:szCs w:val="20"/>
          <w:lang w:eastAsia="en-IN"/>
        </w:rPr>
      </w:pPr>
      <w:r w:rsidRPr="009162E9">
        <w:rPr>
          <w:rFonts w:ascii="Arial" w:eastAsia="Times New Roman" w:hAnsi="Arial" w:cs="Arial"/>
          <w:b/>
          <w:bCs/>
          <w:color w:val="000000"/>
          <w:sz w:val="20"/>
          <w:szCs w:val="20"/>
          <w:lang w:eastAsia="en-IN"/>
        </w:rPr>
        <w:t>Master Circular - Guarantees and Co-acceptances</w:t>
      </w:r>
    </w:p>
    <w:p w:rsidR="009162E9" w:rsidRPr="009162E9" w:rsidRDefault="009162E9" w:rsidP="009162E9">
      <w:pPr>
        <w:spacing w:before="100" w:beforeAutospacing="1" w:after="100" w:afterAutospacing="1" w:line="240" w:lineRule="auto"/>
        <w:jc w:val="both"/>
        <w:rPr>
          <w:rFonts w:ascii="Arial" w:eastAsia="Times New Roman" w:hAnsi="Arial" w:cs="Arial"/>
          <w:color w:val="000000"/>
          <w:sz w:val="20"/>
          <w:szCs w:val="20"/>
          <w:lang w:eastAsia="en-IN"/>
        </w:rPr>
      </w:pPr>
      <w:r w:rsidRPr="009162E9">
        <w:rPr>
          <w:rFonts w:ascii="Arial" w:eastAsia="Times New Roman" w:hAnsi="Arial" w:cs="Arial"/>
          <w:color w:val="000000"/>
          <w:sz w:val="20"/>
          <w:szCs w:val="20"/>
          <w:lang w:eastAsia="en-IN"/>
        </w:rPr>
        <w:t>Please refer to the </w:t>
      </w:r>
      <w:hyperlink r:id="rId46" w:tgtFrame="_blank" w:history="1">
        <w:r w:rsidRPr="009162E9">
          <w:rPr>
            <w:rFonts w:ascii="Arial" w:eastAsia="Times New Roman" w:hAnsi="Arial" w:cs="Arial"/>
            <w:color w:val="0000FF"/>
            <w:sz w:val="20"/>
            <w:szCs w:val="20"/>
            <w:u w:val="single"/>
            <w:lang w:eastAsia="en-IN"/>
          </w:rPr>
          <w:t>Master Circular DOR. STR. REC.5/13.07.010/2023-24 dated April 1, 2023</w:t>
        </w:r>
      </w:hyperlink>
      <w:r w:rsidRPr="009162E9">
        <w:rPr>
          <w:rFonts w:ascii="Arial" w:eastAsia="Times New Roman" w:hAnsi="Arial" w:cs="Arial"/>
          <w:color w:val="000000"/>
          <w:sz w:val="20"/>
          <w:szCs w:val="20"/>
          <w:lang w:eastAsia="en-IN"/>
        </w:rPr>
        <w:t xml:space="preserve"> consolidating the instructions / guidelines issued to banks </w:t>
      </w:r>
      <w:proofErr w:type="gramStart"/>
      <w:r w:rsidRPr="009162E9">
        <w:rPr>
          <w:rFonts w:ascii="Arial" w:eastAsia="Times New Roman" w:hAnsi="Arial" w:cs="Arial"/>
          <w:color w:val="000000"/>
          <w:sz w:val="20"/>
          <w:szCs w:val="20"/>
          <w:lang w:eastAsia="en-IN"/>
        </w:rPr>
        <w:t>till</w:t>
      </w:r>
      <w:proofErr w:type="gramEnd"/>
      <w:r w:rsidRPr="009162E9">
        <w:rPr>
          <w:rFonts w:ascii="Arial" w:eastAsia="Times New Roman" w:hAnsi="Arial" w:cs="Arial"/>
          <w:color w:val="000000"/>
          <w:sz w:val="20"/>
          <w:szCs w:val="20"/>
          <w:lang w:eastAsia="en-IN"/>
        </w:rPr>
        <w:t xml:space="preserve"> March 31, 2023, relating to Guarantees and Co-acceptances. Attached is the revised </w:t>
      </w:r>
      <w:hyperlink r:id="rId47" w:anchor="MC" w:history="1">
        <w:r w:rsidRPr="009162E9">
          <w:rPr>
            <w:rFonts w:ascii="Arial" w:eastAsia="Times New Roman" w:hAnsi="Arial" w:cs="Arial"/>
            <w:color w:val="0000FF"/>
            <w:sz w:val="20"/>
            <w:szCs w:val="20"/>
            <w:u w:val="single"/>
            <w:lang w:eastAsia="en-IN"/>
          </w:rPr>
          <w:t>Master Circular</w:t>
        </w:r>
      </w:hyperlink>
      <w:r w:rsidRPr="009162E9">
        <w:rPr>
          <w:rFonts w:ascii="Arial" w:eastAsia="Times New Roman" w:hAnsi="Arial" w:cs="Arial"/>
          <w:color w:val="000000"/>
          <w:sz w:val="20"/>
          <w:szCs w:val="20"/>
          <w:lang w:eastAsia="en-IN"/>
        </w:rPr>
        <w:t xml:space="preserve">, updated to reflect all instructions issued </w:t>
      </w:r>
      <w:proofErr w:type="spellStart"/>
      <w:r w:rsidRPr="009162E9">
        <w:rPr>
          <w:rFonts w:ascii="Arial" w:eastAsia="Times New Roman" w:hAnsi="Arial" w:cs="Arial"/>
          <w:color w:val="000000"/>
          <w:sz w:val="20"/>
          <w:szCs w:val="20"/>
          <w:lang w:eastAsia="en-IN"/>
        </w:rPr>
        <w:t>upto</w:t>
      </w:r>
      <w:proofErr w:type="spellEnd"/>
      <w:r w:rsidRPr="009162E9">
        <w:rPr>
          <w:rFonts w:ascii="Arial" w:eastAsia="Times New Roman" w:hAnsi="Arial" w:cs="Arial"/>
          <w:color w:val="000000"/>
          <w:sz w:val="20"/>
          <w:szCs w:val="20"/>
          <w:lang w:eastAsia="en-IN"/>
        </w:rPr>
        <w:t xml:space="preserve"> March 31, 2024 on the above matter, as listed in the </w:t>
      </w:r>
      <w:hyperlink r:id="rId48" w:anchor="Annex2" w:history="1">
        <w:r w:rsidRPr="009162E9">
          <w:rPr>
            <w:rFonts w:ascii="Arial" w:eastAsia="Times New Roman" w:hAnsi="Arial" w:cs="Arial"/>
            <w:color w:val="0000FF"/>
            <w:sz w:val="20"/>
            <w:szCs w:val="20"/>
            <w:u w:val="single"/>
            <w:lang w:eastAsia="en-IN"/>
          </w:rPr>
          <w:t>Annex 2</w:t>
        </w:r>
      </w:hyperlink>
      <w:r w:rsidRPr="009162E9">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9162E9" w:rsidRPr="009162E9" w:rsidRDefault="009162E9" w:rsidP="009162E9">
      <w:pPr>
        <w:spacing w:before="100" w:beforeAutospacing="1" w:after="100" w:afterAutospacing="1" w:line="240" w:lineRule="auto"/>
        <w:jc w:val="both"/>
        <w:rPr>
          <w:rFonts w:ascii="Arial" w:eastAsia="Times New Roman" w:hAnsi="Arial" w:cs="Arial"/>
          <w:color w:val="000000"/>
          <w:sz w:val="20"/>
          <w:szCs w:val="20"/>
          <w:lang w:eastAsia="en-IN"/>
        </w:rPr>
      </w:pPr>
      <w:r w:rsidRPr="009162E9">
        <w:rPr>
          <w:rFonts w:ascii="Arial" w:eastAsia="Times New Roman" w:hAnsi="Arial" w:cs="Arial"/>
          <w:color w:val="000000"/>
          <w:sz w:val="20"/>
          <w:szCs w:val="20"/>
          <w:lang w:eastAsia="en-IN"/>
        </w:rPr>
        <w:t>Yours faithfully</w:t>
      </w:r>
    </w:p>
    <w:p w:rsidR="009162E9" w:rsidRPr="009162E9" w:rsidRDefault="009162E9" w:rsidP="009162E9">
      <w:pPr>
        <w:spacing w:before="100" w:beforeAutospacing="1" w:after="100" w:afterAutospacing="1" w:line="240" w:lineRule="auto"/>
        <w:rPr>
          <w:rFonts w:ascii="Arial" w:eastAsia="Times New Roman" w:hAnsi="Arial" w:cs="Arial"/>
          <w:color w:val="000000"/>
          <w:sz w:val="20"/>
          <w:szCs w:val="20"/>
          <w:lang w:eastAsia="en-IN"/>
        </w:rPr>
      </w:pPr>
      <w:r w:rsidRPr="009162E9">
        <w:rPr>
          <w:rFonts w:ascii="Arial" w:eastAsia="Times New Roman" w:hAnsi="Arial" w:cs="Arial"/>
          <w:color w:val="000000"/>
          <w:sz w:val="20"/>
          <w:szCs w:val="20"/>
          <w:lang w:eastAsia="en-IN"/>
        </w:rPr>
        <w:t>(</w:t>
      </w:r>
      <w:proofErr w:type="spellStart"/>
      <w:r w:rsidRPr="009162E9">
        <w:rPr>
          <w:rFonts w:ascii="Arial" w:eastAsia="Times New Roman" w:hAnsi="Arial" w:cs="Arial"/>
          <w:color w:val="000000"/>
          <w:sz w:val="20"/>
          <w:szCs w:val="20"/>
          <w:lang w:eastAsia="en-IN"/>
        </w:rPr>
        <w:t>Vaibhav</w:t>
      </w:r>
      <w:proofErr w:type="spellEnd"/>
      <w:r w:rsidRPr="009162E9">
        <w:rPr>
          <w:rFonts w:ascii="Arial" w:eastAsia="Times New Roman" w:hAnsi="Arial" w:cs="Arial"/>
          <w:color w:val="000000"/>
          <w:sz w:val="20"/>
          <w:szCs w:val="20"/>
          <w:lang w:eastAsia="en-IN"/>
        </w:rPr>
        <w:t xml:space="preserve"> </w:t>
      </w:r>
      <w:proofErr w:type="spellStart"/>
      <w:r w:rsidRPr="009162E9">
        <w:rPr>
          <w:rFonts w:ascii="Arial" w:eastAsia="Times New Roman" w:hAnsi="Arial" w:cs="Arial"/>
          <w:color w:val="000000"/>
          <w:sz w:val="20"/>
          <w:szCs w:val="20"/>
          <w:lang w:eastAsia="en-IN"/>
        </w:rPr>
        <w:t>Chaturvedi</w:t>
      </w:r>
      <w:proofErr w:type="spellEnd"/>
      <w:r w:rsidRPr="009162E9">
        <w:rPr>
          <w:rFonts w:ascii="Arial" w:eastAsia="Times New Roman" w:hAnsi="Arial" w:cs="Arial"/>
          <w:color w:val="000000"/>
          <w:sz w:val="20"/>
          <w:szCs w:val="20"/>
          <w:lang w:eastAsia="en-IN"/>
        </w:rPr>
        <w:t>)</w:t>
      </w:r>
      <w:r w:rsidRPr="009162E9">
        <w:rPr>
          <w:rFonts w:ascii="Arial" w:eastAsia="Times New Roman" w:hAnsi="Arial" w:cs="Arial"/>
          <w:color w:val="000000"/>
          <w:sz w:val="20"/>
          <w:szCs w:val="20"/>
          <w:lang w:eastAsia="en-IN"/>
        </w:rPr>
        <w:br/>
        <w:t>Chief General Manager</w:t>
      </w:r>
    </w:p>
    <w:p w:rsidR="009162E9" w:rsidRDefault="009162E9">
      <w:r w:rsidRPr="009162E9">
        <w:t xml:space="preserve">For more details, kindly </w:t>
      </w:r>
      <w:proofErr w:type="gramStart"/>
      <w:r w:rsidRPr="009162E9">
        <w:t>refer:</w:t>
      </w:r>
      <w:proofErr w:type="gramEnd"/>
      <w:r>
        <w:t xml:space="preserve"> </w:t>
      </w:r>
      <w:hyperlink r:id="rId49" w:history="1">
        <w:r w:rsidRPr="00FA79CC">
          <w:rPr>
            <w:rStyle w:val="Hyperlink"/>
          </w:rPr>
          <w:t>https://www.rbi.org.in/Scripts/NotificationUser.aspx?Id=12644&amp;Mode=0</w:t>
        </w:r>
      </w:hyperlink>
      <w:r>
        <w:t xml:space="preserve"> </w:t>
      </w:r>
    </w:p>
    <w:p w:rsidR="008E0ED2" w:rsidRDefault="008E0ED2"/>
    <w:p w:rsidR="008E0ED2" w:rsidRDefault="008E0ED2"/>
    <w:p w:rsidR="008E0ED2" w:rsidRDefault="008E0ED2"/>
    <w:p w:rsidR="008E0ED2" w:rsidRDefault="008E0ED2"/>
    <w:p w:rsidR="008E0ED2" w:rsidRDefault="008E0ED2"/>
    <w:p w:rsidR="008E0ED2" w:rsidRDefault="008E0ED2"/>
    <w:p w:rsidR="008E0ED2" w:rsidRDefault="008E0ED2"/>
    <w:p w:rsidR="008E0ED2" w:rsidRDefault="008E0ED2"/>
    <w:p w:rsidR="008E0ED2" w:rsidRDefault="008E0ED2"/>
    <w:p w:rsidR="008E0ED2" w:rsidRDefault="008E0ED2"/>
    <w:p w:rsidR="008E0ED2" w:rsidRDefault="008E0ED2"/>
    <w:p w:rsidR="008E0ED2" w:rsidRDefault="008E0ED2"/>
    <w:p w:rsidR="008E0ED2" w:rsidRDefault="008E0ED2"/>
    <w:p w:rsidR="008E0ED2" w:rsidRDefault="008E0ED2"/>
    <w:p w:rsidR="008E0ED2" w:rsidRDefault="008E0ED2"/>
    <w:p w:rsidR="008E0ED2" w:rsidRPr="008E0ED2" w:rsidRDefault="008E0ED2" w:rsidP="008E0ED2">
      <w:pPr>
        <w:spacing w:before="100" w:beforeAutospacing="1" w:after="100" w:afterAutospacing="1" w:line="240" w:lineRule="auto"/>
        <w:jc w:val="both"/>
        <w:rPr>
          <w:rFonts w:ascii="Arial" w:eastAsia="Times New Roman" w:hAnsi="Arial" w:cs="Arial"/>
          <w:b/>
          <w:bCs/>
          <w:color w:val="000000"/>
          <w:sz w:val="20"/>
          <w:szCs w:val="20"/>
          <w:lang w:eastAsia="en-IN"/>
        </w:rPr>
      </w:pPr>
      <w:r w:rsidRPr="008E0ED2">
        <w:rPr>
          <w:rFonts w:ascii="Arial" w:eastAsia="Times New Roman" w:hAnsi="Arial" w:cs="Arial"/>
          <w:b/>
          <w:bCs/>
          <w:color w:val="000000"/>
          <w:sz w:val="20"/>
          <w:szCs w:val="20"/>
          <w:lang w:eastAsia="en-IN"/>
        </w:rPr>
        <w:lastRenderedPageBreak/>
        <w:t>Master Circular - Guarantees, Co-Acceptances &amp; Letters of Credit - UCBs</w:t>
      </w:r>
    </w:p>
    <w:p w:rsidR="008E0ED2" w:rsidRPr="008E0ED2" w:rsidRDefault="008E0ED2" w:rsidP="008E0ED2">
      <w:pPr>
        <w:spacing w:before="100" w:beforeAutospacing="1" w:after="100" w:afterAutospacing="1" w:line="240" w:lineRule="auto"/>
        <w:jc w:val="both"/>
        <w:rPr>
          <w:rFonts w:ascii="Arial" w:eastAsia="Times New Roman" w:hAnsi="Arial" w:cs="Arial"/>
          <w:color w:val="000000"/>
          <w:sz w:val="20"/>
          <w:szCs w:val="20"/>
          <w:lang w:eastAsia="en-IN"/>
        </w:rPr>
      </w:pPr>
      <w:r w:rsidRPr="008E0ED2">
        <w:rPr>
          <w:rFonts w:ascii="Arial" w:eastAsia="Times New Roman" w:hAnsi="Arial" w:cs="Arial"/>
          <w:color w:val="000000"/>
          <w:sz w:val="20"/>
          <w:szCs w:val="20"/>
          <w:lang w:eastAsia="en-IN"/>
        </w:rPr>
        <w:t>RBI/2024-25/04</w:t>
      </w:r>
      <w:r w:rsidRPr="008E0ED2">
        <w:rPr>
          <w:rFonts w:ascii="Arial" w:eastAsia="Times New Roman" w:hAnsi="Arial" w:cs="Arial"/>
          <w:color w:val="000000"/>
          <w:sz w:val="20"/>
          <w:szCs w:val="20"/>
          <w:lang w:eastAsia="en-IN"/>
        </w:rPr>
        <w:br/>
        <w:t>DoR.STR.REC.3/09.27.000/2024-25</w:t>
      </w:r>
    </w:p>
    <w:p w:rsidR="008E0ED2" w:rsidRPr="008E0ED2" w:rsidRDefault="008E0ED2" w:rsidP="008E0ED2">
      <w:pPr>
        <w:spacing w:before="100" w:beforeAutospacing="1" w:after="100" w:afterAutospacing="1" w:line="240" w:lineRule="auto"/>
        <w:jc w:val="right"/>
        <w:rPr>
          <w:rFonts w:ascii="Arial" w:eastAsia="Times New Roman" w:hAnsi="Arial" w:cs="Arial"/>
          <w:color w:val="000000"/>
          <w:sz w:val="20"/>
          <w:szCs w:val="20"/>
          <w:lang w:eastAsia="en-IN"/>
        </w:rPr>
      </w:pPr>
      <w:r w:rsidRPr="008E0ED2">
        <w:rPr>
          <w:rFonts w:ascii="Arial" w:eastAsia="Times New Roman" w:hAnsi="Arial" w:cs="Arial"/>
          <w:color w:val="000000"/>
          <w:sz w:val="20"/>
          <w:szCs w:val="20"/>
          <w:lang w:eastAsia="en-IN"/>
        </w:rPr>
        <w:t>April 01, 2024</w:t>
      </w:r>
    </w:p>
    <w:p w:rsidR="008E0ED2" w:rsidRPr="008E0ED2" w:rsidRDefault="008E0ED2" w:rsidP="008E0ED2">
      <w:pPr>
        <w:spacing w:before="100" w:beforeAutospacing="1" w:after="100" w:afterAutospacing="1" w:line="240" w:lineRule="auto"/>
        <w:rPr>
          <w:rFonts w:ascii="Arial" w:eastAsia="Times New Roman" w:hAnsi="Arial" w:cs="Arial"/>
          <w:color w:val="000000"/>
          <w:sz w:val="20"/>
          <w:szCs w:val="20"/>
          <w:lang w:eastAsia="en-IN"/>
        </w:rPr>
      </w:pPr>
      <w:r w:rsidRPr="008E0ED2">
        <w:rPr>
          <w:rFonts w:ascii="Arial" w:eastAsia="Times New Roman" w:hAnsi="Arial" w:cs="Arial"/>
          <w:color w:val="000000"/>
          <w:sz w:val="20"/>
          <w:szCs w:val="20"/>
          <w:lang w:eastAsia="en-IN"/>
        </w:rPr>
        <w:t>The Managing Director/ Chief Executive Officers</w:t>
      </w:r>
      <w:r w:rsidRPr="008E0ED2">
        <w:rPr>
          <w:rFonts w:ascii="Arial" w:eastAsia="Times New Roman" w:hAnsi="Arial" w:cs="Arial"/>
          <w:color w:val="000000"/>
          <w:sz w:val="20"/>
          <w:szCs w:val="20"/>
          <w:lang w:eastAsia="en-IN"/>
        </w:rPr>
        <w:br/>
        <w:t>All Primary (Urban) Co-operative Banks</w:t>
      </w:r>
    </w:p>
    <w:p w:rsidR="008E0ED2" w:rsidRPr="008E0ED2" w:rsidRDefault="008E0ED2" w:rsidP="008E0ED2">
      <w:pPr>
        <w:spacing w:before="100" w:beforeAutospacing="1" w:after="100" w:afterAutospacing="1" w:line="240" w:lineRule="auto"/>
        <w:jc w:val="both"/>
        <w:rPr>
          <w:rFonts w:ascii="Arial" w:eastAsia="Times New Roman" w:hAnsi="Arial" w:cs="Arial"/>
          <w:color w:val="000000"/>
          <w:sz w:val="20"/>
          <w:szCs w:val="20"/>
          <w:lang w:eastAsia="en-IN"/>
        </w:rPr>
      </w:pPr>
      <w:r w:rsidRPr="008E0ED2">
        <w:rPr>
          <w:rFonts w:ascii="Arial" w:eastAsia="Times New Roman" w:hAnsi="Arial" w:cs="Arial"/>
          <w:color w:val="000000"/>
          <w:sz w:val="20"/>
          <w:szCs w:val="20"/>
          <w:lang w:eastAsia="en-IN"/>
        </w:rPr>
        <w:t>Dear Sir/ Madam,</w:t>
      </w:r>
    </w:p>
    <w:p w:rsidR="008E0ED2" w:rsidRPr="008E0ED2" w:rsidRDefault="008E0ED2" w:rsidP="008E0ED2">
      <w:pPr>
        <w:spacing w:before="100" w:beforeAutospacing="1" w:after="100" w:afterAutospacing="1" w:line="240" w:lineRule="auto"/>
        <w:jc w:val="both"/>
        <w:rPr>
          <w:rFonts w:ascii="Arial" w:eastAsia="Times New Roman" w:hAnsi="Arial" w:cs="Arial"/>
          <w:b/>
          <w:bCs/>
          <w:color w:val="000000"/>
          <w:sz w:val="20"/>
          <w:szCs w:val="20"/>
          <w:lang w:eastAsia="en-IN"/>
        </w:rPr>
      </w:pPr>
      <w:r w:rsidRPr="008E0ED2">
        <w:rPr>
          <w:rFonts w:ascii="Arial" w:eastAsia="Times New Roman" w:hAnsi="Arial" w:cs="Arial"/>
          <w:b/>
          <w:bCs/>
          <w:color w:val="000000"/>
          <w:sz w:val="20"/>
          <w:szCs w:val="20"/>
          <w:lang w:eastAsia="en-IN"/>
        </w:rPr>
        <w:t>Master Circular - Guarantees, Co-Acceptances &amp; Letters of Credit - UCBs</w:t>
      </w:r>
    </w:p>
    <w:p w:rsidR="008E0ED2" w:rsidRPr="008E0ED2" w:rsidRDefault="008E0ED2" w:rsidP="008E0ED2">
      <w:pPr>
        <w:spacing w:before="100" w:beforeAutospacing="1" w:after="100" w:afterAutospacing="1" w:line="240" w:lineRule="auto"/>
        <w:jc w:val="both"/>
        <w:rPr>
          <w:rFonts w:ascii="Arial" w:eastAsia="Times New Roman" w:hAnsi="Arial" w:cs="Arial"/>
          <w:color w:val="000000"/>
          <w:sz w:val="20"/>
          <w:szCs w:val="20"/>
          <w:lang w:eastAsia="en-IN"/>
        </w:rPr>
      </w:pPr>
      <w:r w:rsidRPr="008E0ED2">
        <w:rPr>
          <w:rFonts w:ascii="Arial" w:eastAsia="Times New Roman" w:hAnsi="Arial" w:cs="Arial"/>
          <w:color w:val="000000"/>
          <w:sz w:val="20"/>
          <w:szCs w:val="20"/>
          <w:lang w:eastAsia="en-IN"/>
        </w:rPr>
        <w:t>Please refer to our </w:t>
      </w:r>
      <w:hyperlink r:id="rId50" w:tgtFrame="_blank" w:history="1">
        <w:r w:rsidRPr="008E0ED2">
          <w:rPr>
            <w:rFonts w:ascii="Arial" w:eastAsia="Times New Roman" w:hAnsi="Arial" w:cs="Arial"/>
            <w:color w:val="0000FF"/>
            <w:sz w:val="20"/>
            <w:szCs w:val="20"/>
            <w:u w:val="single"/>
            <w:lang w:eastAsia="en-IN"/>
          </w:rPr>
          <w:t>Master Circular DoR.STR.REC.4/09.27.000/2023-24 dated April 1, 2023</w:t>
        </w:r>
      </w:hyperlink>
      <w:r w:rsidRPr="008E0ED2">
        <w:rPr>
          <w:rFonts w:ascii="Arial" w:eastAsia="Times New Roman" w:hAnsi="Arial" w:cs="Arial"/>
          <w:color w:val="000000"/>
          <w:sz w:val="20"/>
          <w:szCs w:val="20"/>
          <w:lang w:eastAsia="en-IN"/>
        </w:rPr>
        <w:t> on the captioned subject (available at RBI website </w:t>
      </w:r>
      <w:hyperlink r:id="rId51" w:tgtFrame="_blank" w:history="1">
        <w:r w:rsidRPr="008E0ED2">
          <w:rPr>
            <w:rFonts w:ascii="Arial" w:eastAsia="Times New Roman" w:hAnsi="Arial" w:cs="Arial"/>
            <w:color w:val="0000FF"/>
            <w:sz w:val="20"/>
            <w:szCs w:val="20"/>
            <w:u w:val="single"/>
            <w:lang w:eastAsia="en-IN"/>
          </w:rPr>
          <w:t>https://rbi.org.in/</w:t>
        </w:r>
      </w:hyperlink>
      <w:r w:rsidRPr="008E0ED2">
        <w:rPr>
          <w:rFonts w:ascii="Arial" w:eastAsia="Times New Roman" w:hAnsi="Arial" w:cs="Arial"/>
          <w:color w:val="000000"/>
          <w:sz w:val="20"/>
          <w:szCs w:val="20"/>
          <w:lang w:eastAsia="en-IN"/>
        </w:rPr>
        <w:t>). Attached is the revised </w:t>
      </w:r>
      <w:hyperlink r:id="rId52" w:anchor="MC" w:history="1">
        <w:r w:rsidRPr="008E0ED2">
          <w:rPr>
            <w:rFonts w:ascii="Arial" w:eastAsia="Times New Roman" w:hAnsi="Arial" w:cs="Arial"/>
            <w:color w:val="0000FF"/>
            <w:sz w:val="20"/>
            <w:szCs w:val="20"/>
            <w:u w:val="single"/>
            <w:lang w:eastAsia="en-IN"/>
          </w:rPr>
          <w:t>Master Circular</w:t>
        </w:r>
      </w:hyperlink>
      <w:r w:rsidRPr="008E0ED2">
        <w:rPr>
          <w:rFonts w:ascii="Arial" w:eastAsia="Times New Roman" w:hAnsi="Arial" w:cs="Arial"/>
          <w:color w:val="000000"/>
          <w:sz w:val="20"/>
          <w:szCs w:val="20"/>
          <w:lang w:eastAsia="en-IN"/>
        </w:rPr>
        <w:t xml:space="preserve">, updated to reflect all instructions issued </w:t>
      </w:r>
      <w:proofErr w:type="spellStart"/>
      <w:r w:rsidRPr="008E0ED2">
        <w:rPr>
          <w:rFonts w:ascii="Arial" w:eastAsia="Times New Roman" w:hAnsi="Arial" w:cs="Arial"/>
          <w:color w:val="000000"/>
          <w:sz w:val="20"/>
          <w:szCs w:val="20"/>
          <w:lang w:eastAsia="en-IN"/>
        </w:rPr>
        <w:t>upto</w:t>
      </w:r>
      <w:proofErr w:type="spellEnd"/>
      <w:r w:rsidRPr="008E0ED2">
        <w:rPr>
          <w:rFonts w:ascii="Arial" w:eastAsia="Times New Roman" w:hAnsi="Arial" w:cs="Arial"/>
          <w:color w:val="000000"/>
          <w:sz w:val="20"/>
          <w:szCs w:val="20"/>
          <w:lang w:eastAsia="en-IN"/>
        </w:rPr>
        <w:t xml:space="preserve"> March 31, 2024 on the above matter, as listed in the </w:t>
      </w:r>
      <w:hyperlink r:id="rId53" w:anchor="ANN" w:history="1">
        <w:r w:rsidRPr="008E0ED2">
          <w:rPr>
            <w:rFonts w:ascii="Arial" w:eastAsia="Times New Roman" w:hAnsi="Arial" w:cs="Arial"/>
            <w:color w:val="0000FF"/>
            <w:sz w:val="20"/>
            <w:szCs w:val="20"/>
            <w:u w:val="single"/>
            <w:lang w:eastAsia="en-IN"/>
          </w:rPr>
          <w:t>Annex</w:t>
        </w:r>
      </w:hyperlink>
      <w:r w:rsidRPr="008E0ED2">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8E0ED2" w:rsidRPr="008E0ED2" w:rsidRDefault="008E0ED2" w:rsidP="008E0ED2">
      <w:pPr>
        <w:spacing w:before="100" w:beforeAutospacing="1" w:after="100" w:afterAutospacing="1" w:line="240" w:lineRule="auto"/>
        <w:jc w:val="both"/>
        <w:rPr>
          <w:rFonts w:ascii="Arial" w:eastAsia="Times New Roman" w:hAnsi="Arial" w:cs="Arial"/>
          <w:color w:val="000000"/>
          <w:sz w:val="20"/>
          <w:szCs w:val="20"/>
          <w:lang w:eastAsia="en-IN"/>
        </w:rPr>
      </w:pPr>
      <w:r w:rsidRPr="008E0ED2">
        <w:rPr>
          <w:rFonts w:ascii="Arial" w:eastAsia="Times New Roman" w:hAnsi="Arial" w:cs="Arial"/>
          <w:color w:val="000000"/>
          <w:sz w:val="20"/>
          <w:szCs w:val="20"/>
          <w:lang w:eastAsia="en-IN"/>
        </w:rPr>
        <w:t>Yours faithfully</w:t>
      </w:r>
    </w:p>
    <w:p w:rsidR="008E0ED2" w:rsidRPr="008E0ED2" w:rsidRDefault="008E0ED2" w:rsidP="008E0ED2">
      <w:pPr>
        <w:spacing w:before="100" w:beforeAutospacing="1" w:after="100" w:afterAutospacing="1" w:line="240" w:lineRule="auto"/>
        <w:rPr>
          <w:rFonts w:ascii="Arial" w:eastAsia="Times New Roman" w:hAnsi="Arial" w:cs="Arial"/>
          <w:color w:val="000000"/>
          <w:sz w:val="20"/>
          <w:szCs w:val="20"/>
          <w:lang w:eastAsia="en-IN"/>
        </w:rPr>
      </w:pPr>
      <w:r w:rsidRPr="008E0ED2">
        <w:rPr>
          <w:rFonts w:ascii="Arial" w:eastAsia="Times New Roman" w:hAnsi="Arial" w:cs="Arial"/>
          <w:color w:val="000000"/>
          <w:sz w:val="20"/>
          <w:szCs w:val="20"/>
          <w:lang w:eastAsia="en-IN"/>
        </w:rPr>
        <w:t>(</w:t>
      </w:r>
      <w:proofErr w:type="spellStart"/>
      <w:r w:rsidRPr="008E0ED2">
        <w:rPr>
          <w:rFonts w:ascii="Arial" w:eastAsia="Times New Roman" w:hAnsi="Arial" w:cs="Arial"/>
          <w:color w:val="000000"/>
          <w:sz w:val="20"/>
          <w:szCs w:val="20"/>
          <w:lang w:eastAsia="en-IN"/>
        </w:rPr>
        <w:t>Vaibhav</w:t>
      </w:r>
      <w:proofErr w:type="spellEnd"/>
      <w:r w:rsidRPr="008E0ED2">
        <w:rPr>
          <w:rFonts w:ascii="Arial" w:eastAsia="Times New Roman" w:hAnsi="Arial" w:cs="Arial"/>
          <w:color w:val="000000"/>
          <w:sz w:val="20"/>
          <w:szCs w:val="20"/>
          <w:lang w:eastAsia="en-IN"/>
        </w:rPr>
        <w:t xml:space="preserve"> </w:t>
      </w:r>
      <w:proofErr w:type="spellStart"/>
      <w:r w:rsidRPr="008E0ED2">
        <w:rPr>
          <w:rFonts w:ascii="Arial" w:eastAsia="Times New Roman" w:hAnsi="Arial" w:cs="Arial"/>
          <w:color w:val="000000"/>
          <w:sz w:val="20"/>
          <w:szCs w:val="20"/>
          <w:lang w:eastAsia="en-IN"/>
        </w:rPr>
        <w:t>Chaturvedi</w:t>
      </w:r>
      <w:proofErr w:type="spellEnd"/>
      <w:r w:rsidRPr="008E0ED2">
        <w:rPr>
          <w:rFonts w:ascii="Arial" w:eastAsia="Times New Roman" w:hAnsi="Arial" w:cs="Arial"/>
          <w:color w:val="000000"/>
          <w:sz w:val="20"/>
          <w:szCs w:val="20"/>
          <w:lang w:eastAsia="en-IN"/>
        </w:rPr>
        <w:t>)</w:t>
      </w:r>
      <w:r w:rsidRPr="008E0ED2">
        <w:rPr>
          <w:rFonts w:ascii="Arial" w:eastAsia="Times New Roman" w:hAnsi="Arial" w:cs="Arial"/>
          <w:color w:val="000000"/>
          <w:sz w:val="20"/>
          <w:szCs w:val="20"/>
          <w:lang w:eastAsia="en-IN"/>
        </w:rPr>
        <w:br/>
        <w:t>Chief General Manager</w:t>
      </w:r>
    </w:p>
    <w:p w:rsidR="008E0ED2" w:rsidRDefault="008E0ED2">
      <w:r w:rsidRPr="008E0ED2">
        <w:t xml:space="preserve">For more details, kindly </w:t>
      </w:r>
      <w:proofErr w:type="gramStart"/>
      <w:r w:rsidRPr="008E0ED2">
        <w:t>refer:</w:t>
      </w:r>
      <w:proofErr w:type="gramEnd"/>
      <w:r>
        <w:t xml:space="preserve"> </w:t>
      </w:r>
      <w:hyperlink r:id="rId54" w:history="1">
        <w:r w:rsidRPr="00FA79CC">
          <w:rPr>
            <w:rStyle w:val="Hyperlink"/>
          </w:rPr>
          <w:t>https://www.rbi.org.in/Scripts/NotificationUser.aspx?Id=12647&amp;Mode=0</w:t>
        </w:r>
      </w:hyperlink>
      <w:r>
        <w:t xml:space="preserve"> </w:t>
      </w:r>
    </w:p>
    <w:p w:rsidR="00D87E7B" w:rsidRDefault="00D87E7B"/>
    <w:p w:rsidR="00D87E7B" w:rsidRDefault="00D87E7B"/>
    <w:p w:rsidR="00D87E7B" w:rsidRDefault="00D87E7B"/>
    <w:p w:rsidR="00D87E7B" w:rsidRDefault="00D87E7B"/>
    <w:p w:rsidR="00D87E7B" w:rsidRDefault="00D87E7B"/>
    <w:p w:rsidR="00E6103F" w:rsidRDefault="00E6103F"/>
    <w:p w:rsidR="00E6103F" w:rsidRDefault="00E6103F"/>
    <w:p w:rsidR="00E6103F" w:rsidRDefault="00E6103F"/>
    <w:p w:rsidR="00E6103F" w:rsidRDefault="00E6103F"/>
    <w:p w:rsidR="00E6103F" w:rsidRDefault="00E6103F"/>
    <w:p w:rsidR="00E6103F" w:rsidRDefault="00E6103F"/>
    <w:p w:rsidR="00E6103F" w:rsidRDefault="00E6103F"/>
    <w:p w:rsidR="00E6103F" w:rsidRDefault="00E6103F"/>
    <w:p w:rsidR="00E6103F" w:rsidRDefault="00E6103F"/>
    <w:p w:rsidR="00E6103F" w:rsidRDefault="00E6103F"/>
    <w:p w:rsidR="00E6103F" w:rsidRDefault="00E6103F"/>
    <w:p w:rsidR="00E6103F" w:rsidRDefault="00E6103F" w:rsidP="00E6103F">
      <w:pPr>
        <w:spacing w:before="100" w:beforeAutospacing="1" w:after="100" w:afterAutospacing="1" w:line="240" w:lineRule="auto"/>
        <w:jc w:val="center"/>
        <w:rPr>
          <w:rFonts w:ascii="Arial" w:eastAsia="Times New Roman" w:hAnsi="Arial" w:cs="Arial"/>
          <w:color w:val="000000"/>
          <w:sz w:val="20"/>
          <w:szCs w:val="20"/>
          <w:lang w:eastAsia="en-IN"/>
        </w:rPr>
      </w:pPr>
      <w:r w:rsidRPr="00E6103F">
        <w:rPr>
          <w:rFonts w:ascii="Arial" w:eastAsia="Times New Roman" w:hAnsi="Arial" w:cs="Arial"/>
          <w:b/>
          <w:bCs/>
          <w:color w:val="000000"/>
          <w:sz w:val="20"/>
          <w:szCs w:val="20"/>
          <w:lang w:eastAsia="en-IN"/>
        </w:rPr>
        <w:lastRenderedPageBreak/>
        <w:t>Master Circular – Basel III Capital Regulations</w:t>
      </w:r>
    </w:p>
    <w:p w:rsidR="00E6103F" w:rsidRPr="00E6103F" w:rsidRDefault="00E6103F" w:rsidP="00E6103F">
      <w:pPr>
        <w:spacing w:before="100" w:beforeAutospacing="1" w:after="100" w:afterAutospacing="1" w:line="240" w:lineRule="auto"/>
        <w:jc w:val="both"/>
        <w:rPr>
          <w:rFonts w:ascii="Arial" w:eastAsia="Times New Roman" w:hAnsi="Arial" w:cs="Arial"/>
          <w:color w:val="000000"/>
          <w:sz w:val="20"/>
          <w:szCs w:val="20"/>
          <w:lang w:eastAsia="en-IN"/>
        </w:rPr>
      </w:pPr>
      <w:r w:rsidRPr="00E6103F">
        <w:rPr>
          <w:rFonts w:ascii="Arial" w:eastAsia="Times New Roman" w:hAnsi="Arial" w:cs="Arial"/>
          <w:color w:val="000000"/>
          <w:sz w:val="20"/>
          <w:szCs w:val="20"/>
          <w:lang w:eastAsia="en-IN"/>
        </w:rPr>
        <w:t>RBI/2024-25/08</w:t>
      </w:r>
      <w:r w:rsidRPr="00E6103F">
        <w:rPr>
          <w:rFonts w:ascii="Arial" w:eastAsia="Times New Roman" w:hAnsi="Arial" w:cs="Arial"/>
          <w:color w:val="000000"/>
          <w:sz w:val="20"/>
          <w:szCs w:val="20"/>
          <w:lang w:eastAsia="en-IN"/>
        </w:rPr>
        <w:br/>
        <w:t>DOR.CAP.REC.4/21.06.201/2024-25</w:t>
      </w:r>
    </w:p>
    <w:p w:rsidR="00E6103F" w:rsidRPr="00E6103F" w:rsidRDefault="00E6103F" w:rsidP="00E6103F">
      <w:pPr>
        <w:spacing w:before="100" w:beforeAutospacing="1" w:after="100" w:afterAutospacing="1" w:line="240" w:lineRule="auto"/>
        <w:jc w:val="right"/>
        <w:rPr>
          <w:rFonts w:ascii="Arial" w:eastAsia="Times New Roman" w:hAnsi="Arial" w:cs="Arial"/>
          <w:color w:val="000000"/>
          <w:sz w:val="20"/>
          <w:szCs w:val="20"/>
          <w:lang w:eastAsia="en-IN"/>
        </w:rPr>
      </w:pPr>
      <w:r w:rsidRPr="00E6103F">
        <w:rPr>
          <w:rFonts w:ascii="Arial" w:eastAsia="Times New Roman" w:hAnsi="Arial" w:cs="Arial"/>
          <w:color w:val="000000"/>
          <w:sz w:val="20"/>
          <w:szCs w:val="20"/>
          <w:lang w:eastAsia="en-IN"/>
        </w:rPr>
        <w:t>April 01, 2024</w:t>
      </w:r>
    </w:p>
    <w:p w:rsidR="00E6103F" w:rsidRPr="00E6103F" w:rsidRDefault="00E6103F" w:rsidP="00E6103F">
      <w:pPr>
        <w:spacing w:before="100" w:beforeAutospacing="1" w:after="100" w:afterAutospacing="1" w:line="240" w:lineRule="auto"/>
        <w:rPr>
          <w:rFonts w:ascii="Arial" w:eastAsia="Times New Roman" w:hAnsi="Arial" w:cs="Arial"/>
          <w:color w:val="000000"/>
          <w:sz w:val="20"/>
          <w:szCs w:val="20"/>
          <w:lang w:eastAsia="en-IN"/>
        </w:rPr>
      </w:pPr>
      <w:r w:rsidRPr="00E6103F">
        <w:rPr>
          <w:rFonts w:ascii="Arial" w:eastAsia="Times New Roman" w:hAnsi="Arial" w:cs="Arial"/>
          <w:color w:val="000000"/>
          <w:sz w:val="20"/>
          <w:szCs w:val="20"/>
          <w:lang w:eastAsia="en-IN"/>
        </w:rPr>
        <w:t xml:space="preserve">All Scheduled Commercial </w:t>
      </w:r>
      <w:proofErr w:type="gramStart"/>
      <w:r w:rsidRPr="00E6103F">
        <w:rPr>
          <w:rFonts w:ascii="Arial" w:eastAsia="Times New Roman" w:hAnsi="Arial" w:cs="Arial"/>
          <w:color w:val="000000"/>
          <w:sz w:val="20"/>
          <w:szCs w:val="20"/>
          <w:lang w:eastAsia="en-IN"/>
        </w:rPr>
        <w:t>Banks</w:t>
      </w:r>
      <w:proofErr w:type="gramEnd"/>
      <w:r w:rsidRPr="00E6103F">
        <w:rPr>
          <w:rFonts w:ascii="Arial" w:eastAsia="Times New Roman" w:hAnsi="Arial" w:cs="Arial"/>
          <w:color w:val="000000"/>
          <w:sz w:val="20"/>
          <w:szCs w:val="20"/>
          <w:lang w:eastAsia="en-IN"/>
        </w:rPr>
        <w:br/>
        <w:t>(Excluding Small Finance Banks, Payments Banks</w:t>
      </w:r>
      <w:r w:rsidRPr="00E6103F">
        <w:rPr>
          <w:rFonts w:ascii="Arial" w:eastAsia="Times New Roman" w:hAnsi="Arial" w:cs="Arial"/>
          <w:color w:val="000000"/>
          <w:sz w:val="20"/>
          <w:szCs w:val="20"/>
          <w:lang w:eastAsia="en-IN"/>
        </w:rPr>
        <w:br/>
        <w:t>and Regional Rural Banks)</w:t>
      </w:r>
    </w:p>
    <w:p w:rsidR="00E6103F" w:rsidRPr="00E6103F" w:rsidRDefault="00E6103F" w:rsidP="00E6103F">
      <w:pPr>
        <w:spacing w:before="100" w:beforeAutospacing="1" w:after="100" w:afterAutospacing="1" w:line="240" w:lineRule="auto"/>
        <w:jc w:val="both"/>
        <w:rPr>
          <w:rFonts w:ascii="Arial" w:eastAsia="Times New Roman" w:hAnsi="Arial" w:cs="Arial"/>
          <w:color w:val="000000"/>
          <w:sz w:val="20"/>
          <w:szCs w:val="20"/>
          <w:lang w:eastAsia="en-IN"/>
        </w:rPr>
      </w:pPr>
      <w:r w:rsidRPr="00E6103F">
        <w:rPr>
          <w:rFonts w:ascii="Arial" w:eastAsia="Times New Roman" w:hAnsi="Arial" w:cs="Arial"/>
          <w:color w:val="000000"/>
          <w:sz w:val="20"/>
          <w:szCs w:val="20"/>
          <w:lang w:eastAsia="en-IN"/>
        </w:rPr>
        <w:t>Madam / Dear Sir,</w:t>
      </w:r>
    </w:p>
    <w:p w:rsidR="00E6103F" w:rsidRPr="00E6103F" w:rsidRDefault="00E6103F" w:rsidP="00E6103F">
      <w:pPr>
        <w:spacing w:before="100" w:beforeAutospacing="1" w:after="100" w:afterAutospacing="1" w:line="240" w:lineRule="auto"/>
        <w:jc w:val="center"/>
        <w:rPr>
          <w:rFonts w:ascii="Arial" w:eastAsia="Times New Roman" w:hAnsi="Arial" w:cs="Arial"/>
          <w:color w:val="000000"/>
          <w:sz w:val="20"/>
          <w:szCs w:val="20"/>
          <w:lang w:eastAsia="en-IN"/>
        </w:rPr>
      </w:pPr>
      <w:r w:rsidRPr="00E6103F">
        <w:rPr>
          <w:rFonts w:ascii="Arial" w:eastAsia="Times New Roman" w:hAnsi="Arial" w:cs="Arial"/>
          <w:b/>
          <w:bCs/>
          <w:color w:val="000000"/>
          <w:sz w:val="20"/>
          <w:szCs w:val="20"/>
          <w:lang w:eastAsia="en-IN"/>
        </w:rPr>
        <w:t>Master Circular – Basel III Capital Regulations</w:t>
      </w:r>
    </w:p>
    <w:p w:rsidR="00E6103F" w:rsidRPr="00E6103F" w:rsidRDefault="00E6103F" w:rsidP="00E6103F">
      <w:pPr>
        <w:spacing w:before="100" w:beforeAutospacing="1" w:after="100" w:afterAutospacing="1" w:line="240" w:lineRule="auto"/>
        <w:jc w:val="both"/>
        <w:rPr>
          <w:rFonts w:ascii="Arial" w:eastAsia="Times New Roman" w:hAnsi="Arial" w:cs="Arial"/>
          <w:color w:val="000000"/>
          <w:sz w:val="20"/>
          <w:szCs w:val="20"/>
          <w:lang w:eastAsia="en-IN"/>
        </w:rPr>
      </w:pPr>
      <w:r w:rsidRPr="00E6103F">
        <w:rPr>
          <w:rFonts w:ascii="Arial" w:eastAsia="Times New Roman" w:hAnsi="Arial" w:cs="Arial"/>
          <w:color w:val="000000"/>
          <w:sz w:val="20"/>
          <w:szCs w:val="20"/>
          <w:lang w:eastAsia="en-IN"/>
        </w:rPr>
        <w:t>Please refer to the </w:t>
      </w:r>
      <w:hyperlink r:id="rId55" w:tgtFrame="_blank" w:history="1">
        <w:r w:rsidRPr="00E6103F">
          <w:rPr>
            <w:rFonts w:ascii="Arial" w:eastAsia="Times New Roman" w:hAnsi="Arial" w:cs="Arial"/>
            <w:color w:val="0000FF"/>
            <w:sz w:val="20"/>
            <w:szCs w:val="20"/>
            <w:u w:val="single"/>
            <w:lang w:eastAsia="en-IN"/>
          </w:rPr>
          <w:t>Master Circular No. DOR.CAP.REC.15/21.06.201/2023-24 dated May 12, 2023</w:t>
        </w:r>
      </w:hyperlink>
      <w:r w:rsidRPr="00E6103F">
        <w:rPr>
          <w:rFonts w:ascii="Arial" w:eastAsia="Times New Roman" w:hAnsi="Arial" w:cs="Arial"/>
          <w:color w:val="000000"/>
          <w:sz w:val="20"/>
          <w:szCs w:val="20"/>
          <w:lang w:eastAsia="en-IN"/>
        </w:rPr>
        <w:t xml:space="preserve">, consolidating therein the prudential guidelines on Basel III capital adequacy issued to banks </w:t>
      </w:r>
      <w:proofErr w:type="gramStart"/>
      <w:r w:rsidRPr="00E6103F">
        <w:rPr>
          <w:rFonts w:ascii="Arial" w:eastAsia="Times New Roman" w:hAnsi="Arial" w:cs="Arial"/>
          <w:color w:val="000000"/>
          <w:sz w:val="20"/>
          <w:szCs w:val="20"/>
          <w:lang w:eastAsia="en-IN"/>
        </w:rPr>
        <w:t>till</w:t>
      </w:r>
      <w:proofErr w:type="gramEnd"/>
      <w:r w:rsidRPr="00E6103F">
        <w:rPr>
          <w:rFonts w:ascii="Arial" w:eastAsia="Times New Roman" w:hAnsi="Arial" w:cs="Arial"/>
          <w:color w:val="000000"/>
          <w:sz w:val="20"/>
          <w:szCs w:val="20"/>
          <w:lang w:eastAsia="en-IN"/>
        </w:rPr>
        <w:t xml:space="preserve"> that date.</w:t>
      </w:r>
    </w:p>
    <w:p w:rsidR="00E6103F" w:rsidRPr="00E6103F" w:rsidRDefault="00E6103F" w:rsidP="00E6103F">
      <w:pPr>
        <w:spacing w:before="100" w:beforeAutospacing="1" w:after="100" w:afterAutospacing="1" w:line="240" w:lineRule="auto"/>
        <w:jc w:val="both"/>
        <w:rPr>
          <w:rFonts w:ascii="Arial" w:eastAsia="Times New Roman" w:hAnsi="Arial" w:cs="Arial"/>
          <w:color w:val="000000"/>
          <w:sz w:val="20"/>
          <w:szCs w:val="20"/>
          <w:lang w:eastAsia="en-IN"/>
        </w:rPr>
      </w:pPr>
      <w:r w:rsidRPr="00E6103F">
        <w:rPr>
          <w:rFonts w:ascii="Arial" w:eastAsia="Times New Roman" w:hAnsi="Arial" w:cs="Arial"/>
          <w:color w:val="000000"/>
          <w:sz w:val="20"/>
          <w:szCs w:val="20"/>
          <w:lang w:eastAsia="en-IN"/>
        </w:rPr>
        <w:t xml:space="preserve">2. The instructions contained in the </w:t>
      </w:r>
      <w:proofErr w:type="gramStart"/>
      <w:r w:rsidRPr="00E6103F">
        <w:rPr>
          <w:rFonts w:ascii="Arial" w:eastAsia="Times New Roman" w:hAnsi="Arial" w:cs="Arial"/>
          <w:color w:val="000000"/>
          <w:sz w:val="20"/>
          <w:szCs w:val="20"/>
          <w:lang w:eastAsia="en-IN"/>
        </w:rPr>
        <w:t>aforesaid</w:t>
      </w:r>
      <w:proofErr w:type="gramEnd"/>
      <w:r w:rsidRPr="00E6103F">
        <w:rPr>
          <w:rFonts w:ascii="Arial" w:eastAsia="Times New Roman" w:hAnsi="Arial" w:cs="Arial"/>
          <w:color w:val="000000"/>
          <w:sz w:val="20"/>
          <w:szCs w:val="20"/>
          <w:lang w:eastAsia="en-IN"/>
        </w:rPr>
        <w:t> </w:t>
      </w:r>
      <w:hyperlink r:id="rId56" w:tgtFrame="_blank" w:history="1">
        <w:r w:rsidRPr="00E6103F">
          <w:rPr>
            <w:rFonts w:ascii="Arial" w:eastAsia="Times New Roman" w:hAnsi="Arial" w:cs="Arial"/>
            <w:color w:val="0000FF"/>
            <w:sz w:val="20"/>
            <w:szCs w:val="20"/>
            <w:u w:val="single"/>
            <w:lang w:eastAsia="en-IN"/>
          </w:rPr>
          <w:t>Master Circular</w:t>
        </w:r>
      </w:hyperlink>
      <w:r w:rsidRPr="00E6103F">
        <w:rPr>
          <w:rFonts w:ascii="Arial" w:eastAsia="Times New Roman" w:hAnsi="Arial" w:cs="Arial"/>
          <w:color w:val="000000"/>
          <w:sz w:val="20"/>
          <w:szCs w:val="20"/>
          <w:lang w:eastAsia="en-IN"/>
        </w:rPr>
        <w:t> have been suitably updated / amended by incorporating relevant guidelines, issued as on date. A list of circulars consolidated in this Master Circular is contained in Annex 26.</w:t>
      </w:r>
    </w:p>
    <w:p w:rsidR="00E6103F" w:rsidRPr="00E6103F" w:rsidRDefault="00E6103F" w:rsidP="00E6103F">
      <w:pPr>
        <w:spacing w:before="100" w:beforeAutospacing="1" w:after="100" w:afterAutospacing="1" w:line="240" w:lineRule="auto"/>
        <w:jc w:val="both"/>
        <w:rPr>
          <w:rFonts w:ascii="Arial" w:eastAsia="Times New Roman" w:hAnsi="Arial" w:cs="Arial"/>
          <w:color w:val="000000"/>
          <w:sz w:val="20"/>
          <w:szCs w:val="20"/>
          <w:lang w:eastAsia="en-IN"/>
        </w:rPr>
      </w:pPr>
      <w:r w:rsidRPr="00E6103F">
        <w:rPr>
          <w:rFonts w:ascii="Arial" w:eastAsia="Times New Roman" w:hAnsi="Arial" w:cs="Arial"/>
          <w:color w:val="000000"/>
          <w:sz w:val="20"/>
          <w:szCs w:val="20"/>
          <w:lang w:eastAsia="en-IN"/>
        </w:rPr>
        <w:t>3. Small Finance Banks and Payments Banks may refer to their respective licensing guidelines and operating guidelines issued by Reserve Bank, for prudential guidelines on capital adequacy.</w:t>
      </w:r>
    </w:p>
    <w:p w:rsidR="00E6103F" w:rsidRPr="00E6103F" w:rsidRDefault="00E6103F" w:rsidP="00E6103F">
      <w:pPr>
        <w:spacing w:before="100" w:beforeAutospacing="1" w:after="100" w:afterAutospacing="1" w:line="240" w:lineRule="auto"/>
        <w:jc w:val="both"/>
        <w:rPr>
          <w:rFonts w:ascii="Arial" w:eastAsia="Times New Roman" w:hAnsi="Arial" w:cs="Arial"/>
          <w:color w:val="000000"/>
          <w:sz w:val="20"/>
          <w:szCs w:val="20"/>
          <w:lang w:eastAsia="en-IN"/>
        </w:rPr>
      </w:pPr>
      <w:r w:rsidRPr="00E6103F">
        <w:rPr>
          <w:rFonts w:ascii="Arial" w:eastAsia="Times New Roman" w:hAnsi="Arial" w:cs="Arial"/>
          <w:color w:val="000000"/>
          <w:sz w:val="20"/>
          <w:szCs w:val="20"/>
          <w:lang w:eastAsia="en-IN"/>
        </w:rPr>
        <w:t>Yours faithfully,</w:t>
      </w:r>
    </w:p>
    <w:p w:rsidR="00E6103F" w:rsidRPr="00E6103F" w:rsidRDefault="00E6103F" w:rsidP="00E6103F">
      <w:pPr>
        <w:spacing w:before="100" w:beforeAutospacing="1" w:after="100" w:afterAutospacing="1" w:line="240" w:lineRule="auto"/>
        <w:rPr>
          <w:rFonts w:ascii="Arial" w:eastAsia="Times New Roman" w:hAnsi="Arial" w:cs="Arial"/>
          <w:color w:val="000000"/>
          <w:sz w:val="20"/>
          <w:szCs w:val="20"/>
          <w:lang w:eastAsia="en-IN"/>
        </w:rPr>
      </w:pPr>
      <w:r w:rsidRPr="00E6103F">
        <w:rPr>
          <w:rFonts w:ascii="Arial" w:eastAsia="Times New Roman" w:hAnsi="Arial" w:cs="Arial"/>
          <w:color w:val="000000"/>
          <w:sz w:val="20"/>
          <w:szCs w:val="20"/>
          <w:lang w:eastAsia="en-IN"/>
        </w:rPr>
        <w:t xml:space="preserve">(Usha </w:t>
      </w:r>
      <w:proofErr w:type="spellStart"/>
      <w:r w:rsidRPr="00E6103F">
        <w:rPr>
          <w:rFonts w:ascii="Arial" w:eastAsia="Times New Roman" w:hAnsi="Arial" w:cs="Arial"/>
          <w:color w:val="000000"/>
          <w:sz w:val="20"/>
          <w:szCs w:val="20"/>
          <w:lang w:eastAsia="en-IN"/>
        </w:rPr>
        <w:t>Janakiraman</w:t>
      </w:r>
      <w:proofErr w:type="spellEnd"/>
      <w:r w:rsidRPr="00E6103F">
        <w:rPr>
          <w:rFonts w:ascii="Arial" w:eastAsia="Times New Roman" w:hAnsi="Arial" w:cs="Arial"/>
          <w:color w:val="000000"/>
          <w:sz w:val="20"/>
          <w:szCs w:val="20"/>
          <w:lang w:eastAsia="en-IN"/>
        </w:rPr>
        <w:t>)</w:t>
      </w:r>
      <w:r w:rsidRPr="00E6103F">
        <w:rPr>
          <w:rFonts w:ascii="Arial" w:eastAsia="Times New Roman" w:hAnsi="Arial" w:cs="Arial"/>
          <w:color w:val="000000"/>
          <w:sz w:val="20"/>
          <w:szCs w:val="20"/>
          <w:lang w:eastAsia="en-IN"/>
        </w:rPr>
        <w:br/>
        <w:t>Chief General Manager</w:t>
      </w:r>
    </w:p>
    <w:p w:rsidR="00E6103F" w:rsidRDefault="00E6103F">
      <w:r w:rsidRPr="00E6103F">
        <w:t xml:space="preserve">For more details, kindly </w:t>
      </w:r>
      <w:proofErr w:type="gramStart"/>
      <w:r w:rsidRPr="00E6103F">
        <w:t>refer:</w:t>
      </w:r>
      <w:proofErr w:type="gramEnd"/>
      <w:r w:rsidRPr="00E6103F">
        <w:t xml:space="preserve"> </w:t>
      </w:r>
      <w:hyperlink r:id="rId57" w:history="1">
        <w:r w:rsidRPr="00FA79CC">
          <w:rPr>
            <w:rStyle w:val="Hyperlink"/>
          </w:rPr>
          <w:t>https://www.rbi.org.in/Scripts/NotificationUser.aspx?Id=12652&amp;Mode=0</w:t>
        </w:r>
      </w:hyperlink>
      <w:r>
        <w:t xml:space="preserve"> </w:t>
      </w:r>
    </w:p>
    <w:p w:rsidR="00E6103F" w:rsidRDefault="00E6103F"/>
    <w:p w:rsidR="00D87E7B" w:rsidRDefault="00D87E7B"/>
    <w:p w:rsidR="00D87E7B" w:rsidRDefault="00D87E7B"/>
    <w:p w:rsidR="00D87E7B" w:rsidRDefault="00D87E7B"/>
    <w:p w:rsidR="002E2219" w:rsidRDefault="002E2219"/>
    <w:p w:rsidR="002E2219" w:rsidRDefault="002E2219"/>
    <w:p w:rsidR="002E2219" w:rsidRDefault="002E2219"/>
    <w:p w:rsidR="002E2219" w:rsidRDefault="002E2219"/>
    <w:p w:rsidR="002E2219" w:rsidRDefault="002E2219"/>
    <w:p w:rsidR="002E2219" w:rsidRDefault="002E2219"/>
    <w:p w:rsidR="002E2219" w:rsidRDefault="002E2219"/>
    <w:p w:rsidR="002E2219" w:rsidRDefault="002E2219"/>
    <w:p w:rsidR="002E2219" w:rsidRPr="002E2219" w:rsidRDefault="002E2219" w:rsidP="002E2219">
      <w:pPr>
        <w:spacing w:before="100" w:beforeAutospacing="1" w:after="100" w:afterAutospacing="1" w:line="240" w:lineRule="auto"/>
        <w:jc w:val="both"/>
        <w:rPr>
          <w:rFonts w:ascii="Arial" w:eastAsia="Times New Roman" w:hAnsi="Arial" w:cs="Arial"/>
          <w:b/>
          <w:bCs/>
          <w:color w:val="000000"/>
          <w:sz w:val="20"/>
          <w:szCs w:val="20"/>
          <w:lang w:eastAsia="en-IN"/>
        </w:rPr>
      </w:pPr>
      <w:r w:rsidRPr="002E2219">
        <w:rPr>
          <w:rFonts w:ascii="Arial" w:eastAsia="Times New Roman" w:hAnsi="Arial" w:cs="Arial"/>
          <w:b/>
          <w:bCs/>
          <w:color w:val="000000"/>
          <w:sz w:val="20"/>
          <w:szCs w:val="20"/>
          <w:lang w:eastAsia="en-IN"/>
        </w:rPr>
        <w:lastRenderedPageBreak/>
        <w:t xml:space="preserve">Master Circular - Prudential norms on Income Recognition, Asset Classification and </w:t>
      </w:r>
      <w:proofErr w:type="gramStart"/>
      <w:r w:rsidRPr="002E2219">
        <w:rPr>
          <w:rFonts w:ascii="Arial" w:eastAsia="Times New Roman" w:hAnsi="Arial" w:cs="Arial"/>
          <w:b/>
          <w:bCs/>
          <w:color w:val="000000"/>
          <w:sz w:val="20"/>
          <w:szCs w:val="20"/>
          <w:lang w:eastAsia="en-IN"/>
        </w:rPr>
        <w:t>Provisioning</w:t>
      </w:r>
      <w:proofErr w:type="gramEnd"/>
      <w:r w:rsidRPr="002E2219">
        <w:rPr>
          <w:rFonts w:ascii="Arial" w:eastAsia="Times New Roman" w:hAnsi="Arial" w:cs="Arial"/>
          <w:b/>
          <w:bCs/>
          <w:color w:val="000000"/>
          <w:sz w:val="20"/>
          <w:szCs w:val="20"/>
          <w:lang w:eastAsia="en-IN"/>
        </w:rPr>
        <w:t xml:space="preserve"> pertaining to Advances</w:t>
      </w:r>
    </w:p>
    <w:p w:rsidR="002E2219" w:rsidRPr="002E2219" w:rsidRDefault="002E2219" w:rsidP="002E2219">
      <w:pPr>
        <w:spacing w:before="100" w:beforeAutospacing="1" w:after="100" w:afterAutospacing="1" w:line="240" w:lineRule="auto"/>
        <w:jc w:val="both"/>
        <w:rPr>
          <w:rFonts w:ascii="Arial" w:eastAsia="Times New Roman" w:hAnsi="Arial" w:cs="Arial"/>
          <w:color w:val="000000"/>
          <w:sz w:val="20"/>
          <w:szCs w:val="20"/>
          <w:lang w:eastAsia="en-IN"/>
        </w:rPr>
      </w:pPr>
      <w:r w:rsidRPr="002E2219">
        <w:rPr>
          <w:rFonts w:ascii="Arial" w:eastAsia="Times New Roman" w:hAnsi="Arial" w:cs="Arial"/>
          <w:color w:val="000000"/>
          <w:sz w:val="20"/>
          <w:szCs w:val="20"/>
          <w:lang w:eastAsia="en-IN"/>
        </w:rPr>
        <w:t>RBI/2024-25/12</w:t>
      </w:r>
      <w:r w:rsidRPr="002E2219">
        <w:rPr>
          <w:rFonts w:ascii="Arial" w:eastAsia="Times New Roman" w:hAnsi="Arial" w:cs="Arial"/>
          <w:color w:val="000000"/>
          <w:sz w:val="20"/>
          <w:szCs w:val="20"/>
          <w:lang w:eastAsia="en-IN"/>
        </w:rPr>
        <w:br/>
        <w:t>DOR.STR.REC.8/21.04.048/2024-25</w:t>
      </w:r>
    </w:p>
    <w:p w:rsidR="002E2219" w:rsidRPr="002E2219" w:rsidRDefault="002E2219" w:rsidP="002E2219">
      <w:pPr>
        <w:spacing w:before="100" w:beforeAutospacing="1" w:after="100" w:afterAutospacing="1" w:line="240" w:lineRule="auto"/>
        <w:jc w:val="right"/>
        <w:rPr>
          <w:rFonts w:ascii="Arial" w:eastAsia="Times New Roman" w:hAnsi="Arial" w:cs="Arial"/>
          <w:color w:val="000000"/>
          <w:sz w:val="20"/>
          <w:szCs w:val="20"/>
          <w:lang w:eastAsia="en-IN"/>
        </w:rPr>
      </w:pPr>
      <w:r w:rsidRPr="002E2219">
        <w:rPr>
          <w:rFonts w:ascii="Arial" w:eastAsia="Times New Roman" w:hAnsi="Arial" w:cs="Arial"/>
          <w:color w:val="000000"/>
          <w:sz w:val="20"/>
          <w:szCs w:val="20"/>
          <w:lang w:eastAsia="en-IN"/>
        </w:rPr>
        <w:t>April 02, 2024</w:t>
      </w:r>
    </w:p>
    <w:p w:rsidR="002E2219" w:rsidRPr="002E2219" w:rsidRDefault="002E2219" w:rsidP="002E2219">
      <w:pPr>
        <w:spacing w:before="100" w:beforeAutospacing="1" w:after="100" w:afterAutospacing="1" w:line="240" w:lineRule="auto"/>
        <w:jc w:val="both"/>
        <w:rPr>
          <w:rFonts w:ascii="Arial" w:eastAsia="Times New Roman" w:hAnsi="Arial" w:cs="Arial"/>
          <w:color w:val="000000"/>
          <w:sz w:val="20"/>
          <w:szCs w:val="20"/>
          <w:lang w:eastAsia="en-IN"/>
        </w:rPr>
      </w:pPr>
      <w:r w:rsidRPr="002E2219">
        <w:rPr>
          <w:rFonts w:ascii="Arial" w:eastAsia="Times New Roman" w:hAnsi="Arial" w:cs="Arial"/>
          <w:color w:val="000000"/>
          <w:sz w:val="20"/>
          <w:szCs w:val="20"/>
          <w:lang w:eastAsia="en-IN"/>
        </w:rPr>
        <w:t>All Commercial Banks (excluding RRBs)</w:t>
      </w:r>
    </w:p>
    <w:p w:rsidR="002E2219" w:rsidRPr="002E2219" w:rsidRDefault="002E2219" w:rsidP="002E2219">
      <w:pPr>
        <w:spacing w:before="100" w:beforeAutospacing="1" w:after="100" w:afterAutospacing="1" w:line="240" w:lineRule="auto"/>
        <w:jc w:val="both"/>
        <w:rPr>
          <w:rFonts w:ascii="Arial" w:eastAsia="Times New Roman" w:hAnsi="Arial" w:cs="Arial"/>
          <w:color w:val="000000"/>
          <w:sz w:val="20"/>
          <w:szCs w:val="20"/>
          <w:lang w:eastAsia="en-IN"/>
        </w:rPr>
      </w:pPr>
      <w:r w:rsidRPr="002E2219">
        <w:rPr>
          <w:rFonts w:ascii="Arial" w:eastAsia="Times New Roman" w:hAnsi="Arial" w:cs="Arial"/>
          <w:color w:val="000000"/>
          <w:sz w:val="20"/>
          <w:szCs w:val="20"/>
          <w:lang w:eastAsia="en-IN"/>
        </w:rPr>
        <w:t>Madam/Dear Sir</w:t>
      </w:r>
    </w:p>
    <w:p w:rsidR="002E2219" w:rsidRPr="002E2219" w:rsidRDefault="002E2219" w:rsidP="002E2219">
      <w:pPr>
        <w:spacing w:before="100" w:beforeAutospacing="1" w:after="100" w:afterAutospacing="1" w:line="240" w:lineRule="auto"/>
        <w:jc w:val="both"/>
        <w:rPr>
          <w:rFonts w:ascii="Arial" w:eastAsia="Times New Roman" w:hAnsi="Arial" w:cs="Arial"/>
          <w:b/>
          <w:bCs/>
          <w:color w:val="000000"/>
          <w:sz w:val="20"/>
          <w:szCs w:val="20"/>
          <w:lang w:eastAsia="en-IN"/>
        </w:rPr>
      </w:pPr>
      <w:r w:rsidRPr="002E2219">
        <w:rPr>
          <w:rFonts w:ascii="Arial" w:eastAsia="Times New Roman" w:hAnsi="Arial" w:cs="Arial"/>
          <w:b/>
          <w:bCs/>
          <w:color w:val="000000"/>
          <w:sz w:val="20"/>
          <w:szCs w:val="20"/>
          <w:lang w:eastAsia="en-IN"/>
        </w:rPr>
        <w:t xml:space="preserve">Master Circular - Prudential norms on Income Recognition, Asset Classification and </w:t>
      </w:r>
      <w:proofErr w:type="gramStart"/>
      <w:r w:rsidRPr="002E2219">
        <w:rPr>
          <w:rFonts w:ascii="Arial" w:eastAsia="Times New Roman" w:hAnsi="Arial" w:cs="Arial"/>
          <w:b/>
          <w:bCs/>
          <w:color w:val="000000"/>
          <w:sz w:val="20"/>
          <w:szCs w:val="20"/>
          <w:lang w:eastAsia="en-IN"/>
        </w:rPr>
        <w:t>Provisioning</w:t>
      </w:r>
      <w:proofErr w:type="gramEnd"/>
      <w:r w:rsidRPr="002E2219">
        <w:rPr>
          <w:rFonts w:ascii="Arial" w:eastAsia="Times New Roman" w:hAnsi="Arial" w:cs="Arial"/>
          <w:b/>
          <w:bCs/>
          <w:color w:val="000000"/>
          <w:sz w:val="20"/>
          <w:szCs w:val="20"/>
          <w:lang w:eastAsia="en-IN"/>
        </w:rPr>
        <w:t xml:space="preserve"> pertaining to Advances</w:t>
      </w:r>
    </w:p>
    <w:p w:rsidR="002E2219" w:rsidRPr="002E2219" w:rsidRDefault="002E2219" w:rsidP="002E2219">
      <w:pPr>
        <w:spacing w:before="100" w:beforeAutospacing="1" w:after="100" w:afterAutospacing="1" w:line="240" w:lineRule="auto"/>
        <w:jc w:val="both"/>
        <w:rPr>
          <w:rFonts w:ascii="Arial" w:eastAsia="Times New Roman" w:hAnsi="Arial" w:cs="Arial"/>
          <w:color w:val="000000"/>
          <w:sz w:val="20"/>
          <w:szCs w:val="20"/>
          <w:lang w:eastAsia="en-IN"/>
        </w:rPr>
      </w:pPr>
      <w:r w:rsidRPr="002E2219">
        <w:rPr>
          <w:rFonts w:ascii="Arial" w:eastAsia="Times New Roman" w:hAnsi="Arial" w:cs="Arial"/>
          <w:color w:val="000000"/>
          <w:sz w:val="20"/>
          <w:szCs w:val="20"/>
          <w:lang w:eastAsia="en-IN"/>
        </w:rPr>
        <w:t>Please refer to the </w:t>
      </w:r>
      <w:hyperlink r:id="rId58" w:tgtFrame="_blank" w:history="1">
        <w:r w:rsidRPr="002E2219">
          <w:rPr>
            <w:rFonts w:ascii="Arial" w:eastAsia="Times New Roman" w:hAnsi="Arial" w:cs="Arial"/>
            <w:color w:val="0000FF"/>
            <w:sz w:val="20"/>
            <w:szCs w:val="20"/>
            <w:u w:val="single"/>
            <w:lang w:eastAsia="en-IN"/>
          </w:rPr>
          <w:t>Master Circular DOR.STR.REC.3/21.04.048/2023-24 dated April 1, 2023</w:t>
        </w:r>
      </w:hyperlink>
      <w:r w:rsidRPr="002E2219">
        <w:rPr>
          <w:rFonts w:ascii="Arial" w:eastAsia="Times New Roman" w:hAnsi="Arial" w:cs="Arial"/>
          <w:color w:val="000000"/>
          <w:sz w:val="20"/>
          <w:szCs w:val="20"/>
          <w:lang w:eastAsia="en-IN"/>
        </w:rPr>
        <w:t> consolidating instructions / guidelines issued to banks till March 31, 2023 on matters relating to prudential norms on income recognition, asset classification and provisioning pertaining to advances.</w:t>
      </w:r>
    </w:p>
    <w:p w:rsidR="002E2219" w:rsidRPr="002E2219" w:rsidRDefault="002E2219" w:rsidP="002E2219">
      <w:pPr>
        <w:spacing w:before="100" w:beforeAutospacing="1" w:after="100" w:afterAutospacing="1" w:line="240" w:lineRule="auto"/>
        <w:jc w:val="both"/>
        <w:rPr>
          <w:rFonts w:ascii="Arial" w:eastAsia="Times New Roman" w:hAnsi="Arial" w:cs="Arial"/>
          <w:color w:val="000000"/>
          <w:sz w:val="20"/>
          <w:szCs w:val="20"/>
          <w:lang w:eastAsia="en-IN"/>
        </w:rPr>
      </w:pPr>
      <w:r w:rsidRPr="002E2219">
        <w:rPr>
          <w:rFonts w:ascii="Arial" w:eastAsia="Times New Roman" w:hAnsi="Arial" w:cs="Arial"/>
          <w:color w:val="000000"/>
          <w:sz w:val="20"/>
          <w:szCs w:val="20"/>
          <w:lang w:eastAsia="en-IN"/>
        </w:rPr>
        <w:t>2. Attached is the revised </w:t>
      </w:r>
      <w:hyperlink r:id="rId59" w:anchor="MC" w:history="1">
        <w:r w:rsidRPr="002E2219">
          <w:rPr>
            <w:rFonts w:ascii="Arial" w:eastAsia="Times New Roman" w:hAnsi="Arial" w:cs="Arial"/>
            <w:color w:val="0000FF"/>
            <w:sz w:val="20"/>
            <w:szCs w:val="20"/>
            <w:u w:val="single"/>
            <w:lang w:eastAsia="en-IN"/>
          </w:rPr>
          <w:t>Master Circular</w:t>
        </w:r>
      </w:hyperlink>
      <w:r w:rsidRPr="002E2219">
        <w:rPr>
          <w:rFonts w:ascii="Arial" w:eastAsia="Times New Roman" w:hAnsi="Arial" w:cs="Arial"/>
          <w:color w:val="000000"/>
          <w:sz w:val="20"/>
          <w:szCs w:val="20"/>
          <w:lang w:eastAsia="en-IN"/>
        </w:rPr>
        <w:t xml:space="preserve">, updated to reflect all instructions issued </w:t>
      </w:r>
      <w:proofErr w:type="spellStart"/>
      <w:r w:rsidRPr="002E2219">
        <w:rPr>
          <w:rFonts w:ascii="Arial" w:eastAsia="Times New Roman" w:hAnsi="Arial" w:cs="Arial"/>
          <w:color w:val="000000"/>
          <w:sz w:val="20"/>
          <w:szCs w:val="20"/>
          <w:lang w:eastAsia="en-IN"/>
        </w:rPr>
        <w:t>upto</w:t>
      </w:r>
      <w:proofErr w:type="spellEnd"/>
      <w:r w:rsidRPr="002E2219">
        <w:rPr>
          <w:rFonts w:ascii="Arial" w:eastAsia="Times New Roman" w:hAnsi="Arial" w:cs="Arial"/>
          <w:color w:val="000000"/>
          <w:sz w:val="20"/>
          <w:szCs w:val="20"/>
          <w:lang w:eastAsia="en-IN"/>
        </w:rPr>
        <w:t xml:space="preserve"> March 31, 2024 on the above matter, as listed in </w:t>
      </w:r>
      <w:hyperlink r:id="rId60" w:anchor="ANN5" w:history="1">
        <w:r w:rsidRPr="002E2219">
          <w:rPr>
            <w:rFonts w:ascii="Arial" w:eastAsia="Times New Roman" w:hAnsi="Arial" w:cs="Arial"/>
            <w:color w:val="0000FF"/>
            <w:sz w:val="20"/>
            <w:szCs w:val="20"/>
            <w:u w:val="single"/>
            <w:lang w:eastAsia="en-IN"/>
          </w:rPr>
          <w:t>Annex 5</w:t>
        </w:r>
      </w:hyperlink>
      <w:r w:rsidRPr="002E2219">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2E2219" w:rsidRPr="002E2219" w:rsidRDefault="002E2219" w:rsidP="002E2219">
      <w:pPr>
        <w:spacing w:before="100" w:beforeAutospacing="1" w:after="100" w:afterAutospacing="1" w:line="240" w:lineRule="auto"/>
        <w:jc w:val="both"/>
        <w:rPr>
          <w:rFonts w:ascii="Arial" w:eastAsia="Times New Roman" w:hAnsi="Arial" w:cs="Arial"/>
          <w:color w:val="000000"/>
          <w:sz w:val="20"/>
          <w:szCs w:val="20"/>
          <w:lang w:eastAsia="en-IN"/>
        </w:rPr>
      </w:pPr>
      <w:r w:rsidRPr="002E2219">
        <w:rPr>
          <w:rFonts w:ascii="Arial" w:eastAsia="Times New Roman" w:hAnsi="Arial" w:cs="Arial"/>
          <w:color w:val="000000"/>
          <w:sz w:val="20"/>
          <w:szCs w:val="20"/>
          <w:lang w:eastAsia="en-IN"/>
        </w:rPr>
        <w:t>Yours faithfully</w:t>
      </w:r>
    </w:p>
    <w:p w:rsidR="002E2219" w:rsidRDefault="002E2219" w:rsidP="002E2219">
      <w:pPr>
        <w:spacing w:before="100" w:beforeAutospacing="1" w:after="100" w:afterAutospacing="1" w:line="240" w:lineRule="auto"/>
        <w:rPr>
          <w:rFonts w:ascii="Arial" w:eastAsia="Times New Roman" w:hAnsi="Arial" w:cs="Arial"/>
          <w:color w:val="000000"/>
          <w:sz w:val="20"/>
          <w:szCs w:val="20"/>
          <w:lang w:eastAsia="en-IN"/>
        </w:rPr>
      </w:pPr>
      <w:r w:rsidRPr="002E2219">
        <w:rPr>
          <w:rFonts w:ascii="Arial" w:eastAsia="Times New Roman" w:hAnsi="Arial" w:cs="Arial"/>
          <w:color w:val="000000"/>
          <w:sz w:val="20"/>
          <w:szCs w:val="20"/>
          <w:lang w:eastAsia="en-IN"/>
        </w:rPr>
        <w:t>(</w:t>
      </w:r>
      <w:proofErr w:type="spellStart"/>
      <w:r w:rsidRPr="002E2219">
        <w:rPr>
          <w:rFonts w:ascii="Arial" w:eastAsia="Times New Roman" w:hAnsi="Arial" w:cs="Arial"/>
          <w:color w:val="000000"/>
          <w:sz w:val="20"/>
          <w:szCs w:val="20"/>
          <w:lang w:eastAsia="en-IN"/>
        </w:rPr>
        <w:t>Vaibhav</w:t>
      </w:r>
      <w:proofErr w:type="spellEnd"/>
      <w:r w:rsidRPr="002E2219">
        <w:rPr>
          <w:rFonts w:ascii="Arial" w:eastAsia="Times New Roman" w:hAnsi="Arial" w:cs="Arial"/>
          <w:color w:val="000000"/>
          <w:sz w:val="20"/>
          <w:szCs w:val="20"/>
          <w:lang w:eastAsia="en-IN"/>
        </w:rPr>
        <w:t xml:space="preserve"> </w:t>
      </w:r>
      <w:proofErr w:type="spellStart"/>
      <w:r w:rsidRPr="002E2219">
        <w:rPr>
          <w:rFonts w:ascii="Arial" w:eastAsia="Times New Roman" w:hAnsi="Arial" w:cs="Arial"/>
          <w:color w:val="000000"/>
          <w:sz w:val="20"/>
          <w:szCs w:val="20"/>
          <w:lang w:eastAsia="en-IN"/>
        </w:rPr>
        <w:t>Chaturvedi</w:t>
      </w:r>
      <w:proofErr w:type="spellEnd"/>
      <w:r w:rsidRPr="002E2219">
        <w:rPr>
          <w:rFonts w:ascii="Arial" w:eastAsia="Times New Roman" w:hAnsi="Arial" w:cs="Arial"/>
          <w:color w:val="000000"/>
          <w:sz w:val="20"/>
          <w:szCs w:val="20"/>
          <w:lang w:eastAsia="en-IN"/>
        </w:rPr>
        <w:t>)</w:t>
      </w:r>
      <w:r w:rsidRPr="002E2219">
        <w:rPr>
          <w:rFonts w:ascii="Arial" w:eastAsia="Times New Roman" w:hAnsi="Arial" w:cs="Arial"/>
          <w:color w:val="000000"/>
          <w:sz w:val="20"/>
          <w:szCs w:val="20"/>
          <w:lang w:eastAsia="en-IN"/>
        </w:rPr>
        <w:br/>
        <w:t>Chief General Manager</w:t>
      </w:r>
    </w:p>
    <w:p w:rsidR="002E2219" w:rsidRDefault="002E2219" w:rsidP="002E2219">
      <w:pPr>
        <w:spacing w:before="100" w:beforeAutospacing="1" w:after="100" w:afterAutospacing="1" w:line="240" w:lineRule="auto"/>
        <w:rPr>
          <w:rFonts w:ascii="Arial" w:eastAsia="Times New Roman" w:hAnsi="Arial" w:cs="Arial"/>
          <w:color w:val="000000"/>
          <w:sz w:val="20"/>
          <w:szCs w:val="20"/>
          <w:lang w:eastAsia="en-IN"/>
        </w:rPr>
      </w:pPr>
      <w:r w:rsidRPr="002E2219">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p>
    <w:p w:rsidR="002E2219" w:rsidRDefault="002E2219" w:rsidP="002E2219">
      <w:pPr>
        <w:spacing w:before="100" w:beforeAutospacing="1" w:after="100" w:afterAutospacing="1" w:line="240" w:lineRule="auto"/>
        <w:rPr>
          <w:rFonts w:ascii="Arial" w:eastAsia="Times New Roman" w:hAnsi="Arial" w:cs="Arial"/>
          <w:color w:val="000000"/>
          <w:sz w:val="20"/>
          <w:szCs w:val="20"/>
          <w:lang w:eastAsia="en-IN"/>
        </w:rPr>
      </w:pPr>
      <w:hyperlink r:id="rId61" w:history="1">
        <w:r w:rsidRPr="00FA79CC">
          <w:rPr>
            <w:rStyle w:val="Hyperlink"/>
            <w:rFonts w:ascii="Arial" w:eastAsia="Times New Roman" w:hAnsi="Arial" w:cs="Arial"/>
            <w:sz w:val="20"/>
            <w:szCs w:val="20"/>
            <w:lang w:eastAsia="en-IN"/>
          </w:rPr>
          <w:t>https://www.rbi.org.in/Scripts/NotificationUser.aspx?Id=12657&amp;Mode=0</w:t>
        </w:r>
      </w:hyperlink>
    </w:p>
    <w:p w:rsidR="002E2219" w:rsidRDefault="002E2219"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p>
    <w:p w:rsidR="00E52707" w:rsidRPr="00E52707" w:rsidRDefault="00E52707" w:rsidP="00E52707">
      <w:pPr>
        <w:spacing w:before="100" w:beforeAutospacing="1" w:after="100" w:afterAutospacing="1" w:line="240" w:lineRule="auto"/>
        <w:jc w:val="center"/>
        <w:rPr>
          <w:rFonts w:ascii="Arial" w:eastAsia="Times New Roman" w:hAnsi="Arial" w:cs="Arial"/>
          <w:b/>
          <w:bCs/>
          <w:color w:val="000000"/>
          <w:sz w:val="20"/>
          <w:szCs w:val="20"/>
          <w:lang w:eastAsia="en-IN"/>
        </w:rPr>
      </w:pPr>
      <w:r w:rsidRPr="00E52707">
        <w:rPr>
          <w:rFonts w:ascii="Arial" w:eastAsia="Times New Roman" w:hAnsi="Arial" w:cs="Arial"/>
          <w:b/>
          <w:bCs/>
          <w:color w:val="000000"/>
          <w:sz w:val="20"/>
          <w:szCs w:val="20"/>
          <w:lang w:eastAsia="en-IN"/>
        </w:rPr>
        <w:lastRenderedPageBreak/>
        <w:t>Hedging of Gold Price Risk in Overseas Markets</w:t>
      </w:r>
    </w:p>
    <w:p w:rsidR="00E52707" w:rsidRPr="00E52707" w:rsidRDefault="00E52707" w:rsidP="00E52707">
      <w:pPr>
        <w:spacing w:before="100" w:beforeAutospacing="1" w:after="100" w:afterAutospacing="1" w:line="240" w:lineRule="auto"/>
        <w:jc w:val="both"/>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RBI/2024-25/17</w:t>
      </w:r>
      <w:r w:rsidRPr="00E52707">
        <w:rPr>
          <w:rFonts w:ascii="Arial" w:eastAsia="Times New Roman" w:hAnsi="Arial" w:cs="Arial"/>
          <w:color w:val="000000"/>
          <w:sz w:val="20"/>
          <w:szCs w:val="20"/>
          <w:lang w:eastAsia="en-IN"/>
        </w:rPr>
        <w:br/>
        <w:t>A. P. (DIR Series) Circular No. 01</w:t>
      </w:r>
    </w:p>
    <w:p w:rsidR="00E52707" w:rsidRPr="00E52707" w:rsidRDefault="00E52707" w:rsidP="00E52707">
      <w:pPr>
        <w:spacing w:before="100" w:beforeAutospacing="1" w:after="100" w:afterAutospacing="1" w:line="240" w:lineRule="auto"/>
        <w:jc w:val="right"/>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April 15, 2024</w:t>
      </w:r>
    </w:p>
    <w:p w:rsidR="00E52707" w:rsidRPr="00E52707" w:rsidRDefault="00E52707" w:rsidP="00E52707">
      <w:pPr>
        <w:spacing w:before="100" w:beforeAutospacing="1" w:after="100" w:afterAutospacing="1" w:line="240" w:lineRule="auto"/>
        <w:jc w:val="both"/>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All Authorised Dealer Category – I Banks</w:t>
      </w:r>
    </w:p>
    <w:p w:rsidR="00E52707" w:rsidRPr="00E52707" w:rsidRDefault="00E52707" w:rsidP="00E52707">
      <w:pPr>
        <w:spacing w:before="100" w:beforeAutospacing="1" w:after="100" w:afterAutospacing="1" w:line="240" w:lineRule="auto"/>
        <w:jc w:val="both"/>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Madam / Sir,</w:t>
      </w:r>
    </w:p>
    <w:p w:rsidR="00E52707" w:rsidRPr="00E52707" w:rsidRDefault="00E52707" w:rsidP="00E52707">
      <w:pPr>
        <w:spacing w:before="100" w:beforeAutospacing="1" w:after="100" w:afterAutospacing="1" w:line="240" w:lineRule="auto"/>
        <w:jc w:val="center"/>
        <w:rPr>
          <w:rFonts w:ascii="Arial" w:eastAsia="Times New Roman" w:hAnsi="Arial" w:cs="Arial"/>
          <w:b/>
          <w:bCs/>
          <w:color w:val="000000"/>
          <w:sz w:val="20"/>
          <w:szCs w:val="20"/>
          <w:lang w:eastAsia="en-IN"/>
        </w:rPr>
      </w:pPr>
      <w:r w:rsidRPr="00E52707">
        <w:rPr>
          <w:rFonts w:ascii="Arial" w:eastAsia="Times New Roman" w:hAnsi="Arial" w:cs="Arial"/>
          <w:b/>
          <w:bCs/>
          <w:color w:val="000000"/>
          <w:sz w:val="20"/>
          <w:szCs w:val="20"/>
          <w:lang w:eastAsia="en-IN"/>
        </w:rPr>
        <w:t>Hedging of Gold Price Risk in Overseas Markets</w:t>
      </w:r>
    </w:p>
    <w:p w:rsidR="00E52707" w:rsidRPr="00E52707" w:rsidRDefault="00E52707" w:rsidP="00E52707">
      <w:pPr>
        <w:spacing w:before="100" w:beforeAutospacing="1" w:after="100" w:afterAutospacing="1" w:line="240" w:lineRule="auto"/>
        <w:jc w:val="both"/>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Please refer to Paragraph 2 of the </w:t>
      </w:r>
      <w:hyperlink r:id="rId62" w:tgtFrame="_blank" w:history="1">
        <w:r w:rsidRPr="00E52707">
          <w:rPr>
            <w:rFonts w:ascii="Arial" w:eastAsia="Times New Roman" w:hAnsi="Arial" w:cs="Arial"/>
            <w:color w:val="0000FF"/>
            <w:sz w:val="20"/>
            <w:szCs w:val="20"/>
            <w:u w:val="single"/>
            <w:lang w:eastAsia="en-IN"/>
          </w:rPr>
          <w:t>Statement on Developmental and Regulatory Policies</w:t>
        </w:r>
      </w:hyperlink>
      <w:r w:rsidRPr="00E52707">
        <w:rPr>
          <w:rFonts w:ascii="Arial" w:eastAsia="Times New Roman" w:hAnsi="Arial" w:cs="Arial"/>
          <w:color w:val="000000"/>
          <w:sz w:val="20"/>
          <w:szCs w:val="20"/>
          <w:lang w:eastAsia="en-IN"/>
        </w:rPr>
        <w:t> announced as a part of the </w:t>
      </w:r>
      <w:hyperlink r:id="rId63" w:tgtFrame="_blank" w:history="1">
        <w:r w:rsidRPr="00E52707">
          <w:rPr>
            <w:rFonts w:ascii="Arial" w:eastAsia="Times New Roman" w:hAnsi="Arial" w:cs="Arial"/>
            <w:color w:val="0000FF"/>
            <w:sz w:val="20"/>
            <w:szCs w:val="20"/>
            <w:u w:val="single"/>
            <w:lang w:eastAsia="en-IN"/>
          </w:rPr>
          <w:t>Bi-monthly Monetary Policy Statement for 2023-24 dated February 08, 2024</w:t>
        </w:r>
      </w:hyperlink>
      <w:r w:rsidRPr="00E52707">
        <w:rPr>
          <w:rFonts w:ascii="Arial" w:eastAsia="Times New Roman" w:hAnsi="Arial" w:cs="Arial"/>
          <w:color w:val="000000"/>
          <w:sz w:val="20"/>
          <w:szCs w:val="20"/>
          <w:lang w:eastAsia="en-IN"/>
        </w:rPr>
        <w:t xml:space="preserve">, regarding hedging of price risk of gold in overseas markets. Attention </w:t>
      </w:r>
      <w:proofErr w:type="gramStart"/>
      <w:r w:rsidRPr="00E52707">
        <w:rPr>
          <w:rFonts w:ascii="Arial" w:eastAsia="Times New Roman" w:hAnsi="Arial" w:cs="Arial"/>
          <w:color w:val="000000"/>
          <w:sz w:val="20"/>
          <w:szCs w:val="20"/>
          <w:lang w:eastAsia="en-IN"/>
        </w:rPr>
        <w:t>is also invited</w:t>
      </w:r>
      <w:proofErr w:type="gramEnd"/>
      <w:r w:rsidRPr="00E52707">
        <w:rPr>
          <w:rFonts w:ascii="Arial" w:eastAsia="Times New Roman" w:hAnsi="Arial" w:cs="Arial"/>
          <w:color w:val="000000"/>
          <w:sz w:val="20"/>
          <w:szCs w:val="20"/>
          <w:lang w:eastAsia="en-IN"/>
        </w:rPr>
        <w:t xml:space="preserve"> to the </w:t>
      </w:r>
      <w:hyperlink r:id="rId64" w:tgtFrame="_blank" w:history="1">
        <w:r w:rsidRPr="00E52707">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E52707">
        <w:rPr>
          <w:rFonts w:ascii="Arial" w:eastAsia="Times New Roman" w:hAnsi="Arial" w:cs="Arial"/>
          <w:color w:val="000000"/>
          <w:sz w:val="20"/>
          <w:szCs w:val="20"/>
          <w:lang w:eastAsia="en-IN"/>
        </w:rPr>
        <w:t>.</w:t>
      </w:r>
    </w:p>
    <w:p w:rsidR="00E52707" w:rsidRPr="00E52707" w:rsidRDefault="00E52707" w:rsidP="00E52707">
      <w:pPr>
        <w:spacing w:before="100" w:beforeAutospacing="1" w:after="100" w:afterAutospacing="1" w:line="240" w:lineRule="auto"/>
        <w:jc w:val="both"/>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65" w:tgtFrame="_blank" w:history="1">
        <w:r w:rsidRPr="00E52707">
          <w:rPr>
            <w:rFonts w:ascii="Arial" w:eastAsia="Times New Roman" w:hAnsi="Arial" w:cs="Arial"/>
            <w:color w:val="0000FF"/>
            <w:sz w:val="20"/>
            <w:szCs w:val="20"/>
            <w:u w:val="single"/>
            <w:lang w:eastAsia="en-IN"/>
          </w:rPr>
          <w:t>A. P. (DIR Series) Circular No. 19 dated December 12, 2022</w:t>
        </w:r>
      </w:hyperlink>
      <w:r w:rsidRPr="00E52707">
        <w:rPr>
          <w:rFonts w:ascii="Arial" w:eastAsia="Times New Roman" w:hAnsi="Arial" w:cs="Arial"/>
          <w:color w:val="000000"/>
          <w:sz w:val="20"/>
          <w:szCs w:val="20"/>
          <w:lang w:eastAsia="en-IN"/>
        </w:rPr>
        <w:t xml:space="preserve">. </w:t>
      </w:r>
      <w:proofErr w:type="gramStart"/>
      <w:r w:rsidRPr="00E52707">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66" w:tgtFrame="_blank" w:history="1">
        <w:r w:rsidRPr="00E52707">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E52707">
        <w:rPr>
          <w:rFonts w:ascii="Arial" w:eastAsia="Times New Roman" w:hAnsi="Arial" w:cs="Arial"/>
          <w:color w:val="000000"/>
          <w:sz w:val="20"/>
          <w:szCs w:val="20"/>
          <w:lang w:eastAsia="en-IN"/>
        </w:rPr>
        <w:t>, as amended from time to time.</w:t>
      </w:r>
      <w:proofErr w:type="gramEnd"/>
    </w:p>
    <w:p w:rsidR="00E52707" w:rsidRPr="00E52707" w:rsidRDefault="00E52707" w:rsidP="00E52707">
      <w:pPr>
        <w:spacing w:before="100" w:beforeAutospacing="1" w:after="100" w:afterAutospacing="1" w:line="240" w:lineRule="auto"/>
        <w:jc w:val="both"/>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3. These instructions shall be applicable with immediate effect. The </w:t>
      </w:r>
      <w:hyperlink r:id="rId67" w:tgtFrame="_blank" w:history="1">
        <w:r w:rsidRPr="00E52707">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E52707">
        <w:rPr>
          <w:rFonts w:ascii="Arial" w:eastAsia="Times New Roman" w:hAnsi="Arial" w:cs="Arial"/>
          <w:color w:val="000000"/>
          <w:sz w:val="20"/>
          <w:szCs w:val="20"/>
          <w:lang w:eastAsia="en-IN"/>
        </w:rPr>
        <w:t> </w:t>
      </w:r>
      <w:proofErr w:type="gramStart"/>
      <w:r w:rsidRPr="00E52707">
        <w:rPr>
          <w:rFonts w:ascii="Arial" w:eastAsia="Times New Roman" w:hAnsi="Arial" w:cs="Arial"/>
          <w:color w:val="000000"/>
          <w:sz w:val="20"/>
          <w:szCs w:val="20"/>
          <w:lang w:eastAsia="en-IN"/>
        </w:rPr>
        <w:t>has been updated</w:t>
      </w:r>
      <w:proofErr w:type="gramEnd"/>
      <w:r w:rsidRPr="00E52707">
        <w:rPr>
          <w:rFonts w:ascii="Arial" w:eastAsia="Times New Roman" w:hAnsi="Arial" w:cs="Arial"/>
          <w:color w:val="000000"/>
          <w:sz w:val="20"/>
          <w:szCs w:val="20"/>
          <w:lang w:eastAsia="en-IN"/>
        </w:rPr>
        <w:t xml:space="preserve"> accordingly.</w:t>
      </w:r>
    </w:p>
    <w:p w:rsidR="00E52707" w:rsidRPr="00E52707" w:rsidRDefault="00E52707" w:rsidP="00E52707">
      <w:pPr>
        <w:spacing w:before="100" w:beforeAutospacing="1" w:after="100" w:afterAutospacing="1" w:line="240" w:lineRule="auto"/>
        <w:jc w:val="both"/>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E52707" w:rsidRPr="00E52707" w:rsidRDefault="00E52707" w:rsidP="00E52707">
      <w:pPr>
        <w:spacing w:before="100" w:beforeAutospacing="1" w:after="100" w:afterAutospacing="1" w:line="240" w:lineRule="auto"/>
        <w:jc w:val="right"/>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Yours faithfully,</w:t>
      </w:r>
    </w:p>
    <w:p w:rsidR="00E52707" w:rsidRPr="00E52707" w:rsidRDefault="00E52707" w:rsidP="00E52707">
      <w:pPr>
        <w:spacing w:before="100" w:beforeAutospacing="1" w:after="100" w:afterAutospacing="1" w:line="240" w:lineRule="auto"/>
        <w:jc w:val="right"/>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 xml:space="preserve">(Dimple </w:t>
      </w:r>
      <w:proofErr w:type="spellStart"/>
      <w:r w:rsidRPr="00E52707">
        <w:rPr>
          <w:rFonts w:ascii="Arial" w:eastAsia="Times New Roman" w:hAnsi="Arial" w:cs="Arial"/>
          <w:color w:val="000000"/>
          <w:sz w:val="20"/>
          <w:szCs w:val="20"/>
          <w:lang w:eastAsia="en-IN"/>
        </w:rPr>
        <w:t>Bhandia</w:t>
      </w:r>
      <w:proofErr w:type="spellEnd"/>
      <w:r w:rsidRPr="00E52707">
        <w:rPr>
          <w:rFonts w:ascii="Arial" w:eastAsia="Times New Roman" w:hAnsi="Arial" w:cs="Arial"/>
          <w:color w:val="000000"/>
          <w:sz w:val="20"/>
          <w:szCs w:val="20"/>
          <w:lang w:eastAsia="en-IN"/>
        </w:rPr>
        <w:t>)</w:t>
      </w:r>
      <w:r w:rsidRPr="00E52707">
        <w:rPr>
          <w:rFonts w:ascii="Arial" w:eastAsia="Times New Roman" w:hAnsi="Arial" w:cs="Arial"/>
          <w:color w:val="000000"/>
          <w:sz w:val="20"/>
          <w:szCs w:val="20"/>
          <w:lang w:eastAsia="en-IN"/>
        </w:rPr>
        <w:br/>
        <w:t>Chief General Manager</w:t>
      </w: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r w:rsidRPr="00E52707">
        <w:rPr>
          <w:rFonts w:ascii="Arial" w:eastAsia="Times New Roman" w:hAnsi="Arial" w:cs="Arial"/>
          <w:color w:val="000000"/>
          <w:sz w:val="20"/>
          <w:szCs w:val="20"/>
          <w:lang w:eastAsia="en-IN"/>
        </w:rPr>
        <w:t>For more details, kindly refer:</w:t>
      </w:r>
    </w:p>
    <w:p w:rsidR="00E52707" w:rsidRDefault="00E52707" w:rsidP="002E2219">
      <w:pPr>
        <w:spacing w:before="100" w:beforeAutospacing="1" w:after="100" w:afterAutospacing="1" w:line="240" w:lineRule="auto"/>
        <w:rPr>
          <w:rFonts w:ascii="Arial" w:eastAsia="Times New Roman" w:hAnsi="Arial" w:cs="Arial"/>
          <w:color w:val="000000"/>
          <w:sz w:val="20"/>
          <w:szCs w:val="20"/>
          <w:lang w:eastAsia="en-IN"/>
        </w:rPr>
      </w:pPr>
      <w:hyperlink r:id="rId68" w:history="1">
        <w:r w:rsidRPr="00FA79CC">
          <w:rPr>
            <w:rStyle w:val="Hyperlink"/>
            <w:rFonts w:ascii="Arial" w:eastAsia="Times New Roman" w:hAnsi="Arial" w:cs="Arial"/>
            <w:sz w:val="20"/>
            <w:szCs w:val="20"/>
            <w:lang w:eastAsia="en-IN"/>
          </w:rPr>
          <w:t>https://www.rbi.org.in/Scripts/NotificationUser.aspx?Id=12662&amp;Mode=0</w:t>
        </w:r>
      </w:hyperlink>
      <w:r>
        <w:rPr>
          <w:rFonts w:ascii="Arial" w:eastAsia="Times New Roman" w:hAnsi="Arial" w:cs="Arial"/>
          <w:color w:val="000000"/>
          <w:sz w:val="20"/>
          <w:szCs w:val="20"/>
          <w:lang w:eastAsia="en-IN"/>
        </w:rPr>
        <w:t xml:space="preserve"> </w:t>
      </w:r>
    </w:p>
    <w:p w:rsidR="00C927FC" w:rsidRPr="002E2219" w:rsidRDefault="00C927FC" w:rsidP="002E2219">
      <w:pPr>
        <w:spacing w:before="100" w:beforeAutospacing="1" w:after="100" w:afterAutospacing="1" w:line="240" w:lineRule="auto"/>
        <w:rPr>
          <w:rFonts w:ascii="Arial" w:eastAsia="Times New Roman" w:hAnsi="Arial" w:cs="Arial"/>
          <w:color w:val="000000"/>
          <w:sz w:val="20"/>
          <w:szCs w:val="20"/>
          <w:lang w:eastAsia="en-IN"/>
        </w:rPr>
      </w:pPr>
    </w:p>
    <w:p w:rsidR="002E2219" w:rsidRDefault="002E2219"/>
    <w:p w:rsidR="00C927FC" w:rsidRDefault="00C927FC"/>
    <w:p w:rsidR="00C927FC" w:rsidRDefault="00C927FC"/>
    <w:p w:rsidR="00C927FC" w:rsidRDefault="00C927FC"/>
    <w:p w:rsidR="00C927FC" w:rsidRDefault="00C927FC"/>
    <w:p w:rsidR="00C927FC" w:rsidRDefault="00C927FC" w:rsidP="00C927FC">
      <w:pPr>
        <w:spacing w:before="100" w:beforeAutospacing="1" w:after="100" w:afterAutospacing="1" w:line="240" w:lineRule="auto"/>
        <w:jc w:val="center"/>
        <w:rPr>
          <w:rFonts w:ascii="Arial" w:eastAsia="Times New Roman" w:hAnsi="Arial" w:cs="Arial"/>
          <w:b/>
          <w:bCs/>
          <w:color w:val="000000"/>
          <w:sz w:val="20"/>
          <w:szCs w:val="20"/>
          <w:lang w:eastAsia="en-IN"/>
        </w:rPr>
      </w:pPr>
      <w:r w:rsidRPr="00C927FC">
        <w:rPr>
          <w:rFonts w:ascii="Arial" w:eastAsia="Times New Roman" w:hAnsi="Arial" w:cs="Arial"/>
          <w:b/>
          <w:bCs/>
          <w:color w:val="000000"/>
          <w:sz w:val="20"/>
          <w:szCs w:val="20"/>
          <w:lang w:eastAsia="en-IN"/>
        </w:rPr>
        <w:lastRenderedPageBreak/>
        <w:t>Foreign Exchange Management (Mode of Payment and Reporting of Non-Debt Instruments) (Amendment) Regulations, 2024</w:t>
      </w:r>
    </w:p>
    <w:p w:rsidR="00C927FC" w:rsidRPr="00C927FC" w:rsidRDefault="00C927FC" w:rsidP="00C927FC">
      <w:pPr>
        <w:spacing w:before="100" w:beforeAutospacing="1" w:after="100" w:afterAutospacing="1" w:line="240" w:lineRule="auto"/>
        <w:jc w:val="both"/>
        <w:rPr>
          <w:rFonts w:ascii="Arial" w:eastAsia="Times New Roman" w:hAnsi="Arial" w:cs="Arial"/>
          <w:b/>
          <w:bCs/>
          <w:color w:val="000000"/>
          <w:sz w:val="20"/>
          <w:szCs w:val="20"/>
          <w:lang w:eastAsia="en-IN"/>
        </w:rPr>
      </w:pPr>
      <w:r w:rsidRPr="00C927FC">
        <w:rPr>
          <w:rFonts w:ascii="Arial" w:eastAsia="Times New Roman" w:hAnsi="Arial" w:cs="Arial"/>
          <w:b/>
          <w:bCs/>
          <w:color w:val="000000"/>
          <w:sz w:val="20"/>
          <w:szCs w:val="20"/>
          <w:lang w:eastAsia="en-IN"/>
        </w:rPr>
        <w:t>No. FEMA. 395(2)/2024-RB</w:t>
      </w:r>
    </w:p>
    <w:p w:rsidR="00C927FC" w:rsidRPr="00C927FC" w:rsidRDefault="00C927FC" w:rsidP="00C927FC">
      <w:pPr>
        <w:spacing w:before="100" w:beforeAutospacing="1" w:after="100" w:afterAutospacing="1" w:line="240" w:lineRule="auto"/>
        <w:jc w:val="right"/>
        <w:rPr>
          <w:rFonts w:ascii="Arial" w:eastAsia="Times New Roman" w:hAnsi="Arial" w:cs="Arial"/>
          <w:b/>
          <w:bCs/>
          <w:color w:val="000000"/>
          <w:sz w:val="20"/>
          <w:szCs w:val="20"/>
          <w:lang w:eastAsia="en-IN"/>
        </w:rPr>
      </w:pPr>
      <w:r w:rsidRPr="00C927FC">
        <w:rPr>
          <w:rFonts w:ascii="Arial" w:eastAsia="Times New Roman" w:hAnsi="Arial" w:cs="Arial"/>
          <w:b/>
          <w:bCs/>
          <w:color w:val="000000"/>
          <w:sz w:val="20"/>
          <w:szCs w:val="20"/>
          <w:lang w:eastAsia="en-IN"/>
        </w:rPr>
        <w:t>April 23, 2024</w:t>
      </w:r>
    </w:p>
    <w:p w:rsidR="00C927FC" w:rsidRPr="00C927FC" w:rsidRDefault="00C927FC" w:rsidP="00C927FC">
      <w:pPr>
        <w:spacing w:before="100" w:beforeAutospacing="1" w:after="100" w:afterAutospacing="1" w:line="240" w:lineRule="auto"/>
        <w:jc w:val="center"/>
        <w:rPr>
          <w:rFonts w:ascii="Arial" w:eastAsia="Times New Roman" w:hAnsi="Arial" w:cs="Arial"/>
          <w:b/>
          <w:bCs/>
          <w:color w:val="000000"/>
          <w:sz w:val="20"/>
          <w:szCs w:val="20"/>
          <w:lang w:eastAsia="en-IN"/>
        </w:rPr>
      </w:pPr>
      <w:r w:rsidRPr="00C927FC">
        <w:rPr>
          <w:rFonts w:ascii="Arial" w:eastAsia="Times New Roman" w:hAnsi="Arial" w:cs="Arial"/>
          <w:b/>
          <w:bCs/>
          <w:color w:val="000000"/>
          <w:sz w:val="20"/>
          <w:szCs w:val="20"/>
          <w:lang w:eastAsia="en-IN"/>
        </w:rPr>
        <w:t>Foreign Exchange Management (Mode of Payment and Reporting of Non-Debt Instruments) (Amendment) Regulations, 2024</w:t>
      </w:r>
    </w:p>
    <w:p w:rsidR="00C927FC" w:rsidRPr="00C927FC" w:rsidRDefault="00C927FC" w:rsidP="00C927FC">
      <w:pPr>
        <w:spacing w:before="100" w:beforeAutospacing="1" w:after="100" w:afterAutospacing="1" w:line="240" w:lineRule="auto"/>
        <w:jc w:val="both"/>
        <w:rPr>
          <w:rFonts w:ascii="Arial" w:eastAsia="Times New Roman" w:hAnsi="Arial" w:cs="Arial"/>
          <w:color w:val="000000"/>
          <w:sz w:val="20"/>
          <w:szCs w:val="20"/>
          <w:lang w:eastAsia="en-IN"/>
        </w:rPr>
      </w:pPr>
      <w:r w:rsidRPr="00C927FC">
        <w:rPr>
          <w:rFonts w:ascii="Arial" w:eastAsia="Times New Roman" w:hAnsi="Arial" w:cs="Arial"/>
          <w:color w:val="000000"/>
          <w:sz w:val="20"/>
          <w:szCs w:val="20"/>
          <w:lang w:eastAsia="en-IN"/>
        </w:rPr>
        <w:t>In exercise of the powers conferred by Section 47 of the Foreign Exchange Management Act, 1999 (42 of 1999) and consequent to the Foreign Exchange Management (Non-Debt Instrument) Rules, 2019, the Reserve Bank of India hereby makes the following amendments to the Foreign Exchange Management (Mode of Payment and Reporting of Non-Debt Instruments) Regulations, 2019 [</w:t>
      </w:r>
      <w:hyperlink r:id="rId69" w:tgtFrame="_blank" w:history="1">
        <w:r w:rsidRPr="00C927FC">
          <w:rPr>
            <w:rFonts w:ascii="Arial" w:eastAsia="Times New Roman" w:hAnsi="Arial" w:cs="Arial"/>
            <w:color w:val="0000FF"/>
            <w:sz w:val="20"/>
            <w:szCs w:val="20"/>
            <w:u w:val="single"/>
            <w:lang w:eastAsia="en-IN"/>
          </w:rPr>
          <w:t>Notification No. FEMA.395/2019-RB dated October 17, 2019</w:t>
        </w:r>
      </w:hyperlink>
      <w:r w:rsidRPr="00C927FC">
        <w:rPr>
          <w:rFonts w:ascii="Arial" w:eastAsia="Times New Roman" w:hAnsi="Arial" w:cs="Arial"/>
          <w:color w:val="000000"/>
          <w:sz w:val="20"/>
          <w:szCs w:val="20"/>
          <w:lang w:eastAsia="en-IN"/>
        </w:rPr>
        <w:t xml:space="preserve">] (hereinafter referred to as ‘the Principal Regulations’) </w:t>
      </w:r>
      <w:proofErr w:type="gramStart"/>
      <w:r w:rsidRPr="00C927FC">
        <w:rPr>
          <w:rFonts w:ascii="Arial" w:eastAsia="Times New Roman" w:hAnsi="Arial" w:cs="Arial"/>
          <w:color w:val="000000"/>
          <w:sz w:val="20"/>
          <w:szCs w:val="20"/>
          <w:lang w:eastAsia="en-IN"/>
        </w:rPr>
        <w:t>namely:</w:t>
      </w:r>
      <w:proofErr w:type="gramEnd"/>
      <w:r w:rsidRPr="00C927FC">
        <w:rPr>
          <w:rFonts w:ascii="Arial" w:eastAsia="Times New Roman" w:hAnsi="Arial" w:cs="Arial"/>
          <w:color w:val="000000"/>
          <w:sz w:val="20"/>
          <w:szCs w:val="20"/>
          <w:lang w:eastAsia="en-IN"/>
        </w:rPr>
        <w:t>-</w:t>
      </w:r>
    </w:p>
    <w:p w:rsidR="00C927FC" w:rsidRPr="00C927FC" w:rsidRDefault="00C927FC" w:rsidP="00C927FC">
      <w:pPr>
        <w:spacing w:before="100" w:beforeAutospacing="1" w:after="100" w:afterAutospacing="1" w:line="240" w:lineRule="auto"/>
        <w:jc w:val="both"/>
        <w:rPr>
          <w:rFonts w:ascii="Arial" w:eastAsia="Times New Roman" w:hAnsi="Arial" w:cs="Arial"/>
          <w:b/>
          <w:bCs/>
          <w:color w:val="000000"/>
          <w:sz w:val="20"/>
          <w:szCs w:val="20"/>
          <w:lang w:eastAsia="en-IN"/>
        </w:rPr>
      </w:pPr>
      <w:r w:rsidRPr="00C927FC">
        <w:rPr>
          <w:rFonts w:ascii="Arial" w:eastAsia="Times New Roman" w:hAnsi="Arial" w:cs="Arial"/>
          <w:b/>
          <w:bCs/>
          <w:color w:val="000000"/>
          <w:sz w:val="20"/>
          <w:szCs w:val="20"/>
          <w:lang w:eastAsia="en-IN"/>
        </w:rPr>
        <w:t>1. Short Title &amp; Commencement</w:t>
      </w:r>
    </w:p>
    <w:p w:rsidR="00C927FC" w:rsidRPr="00C927FC" w:rsidRDefault="00C927FC" w:rsidP="00C927FC">
      <w:pPr>
        <w:spacing w:before="100" w:beforeAutospacing="1" w:after="100" w:afterAutospacing="1" w:line="240" w:lineRule="auto"/>
        <w:jc w:val="both"/>
        <w:rPr>
          <w:rFonts w:ascii="Arial" w:eastAsia="Times New Roman" w:hAnsi="Arial" w:cs="Arial"/>
          <w:color w:val="000000"/>
          <w:sz w:val="20"/>
          <w:szCs w:val="20"/>
          <w:lang w:eastAsia="en-IN"/>
        </w:rPr>
      </w:pPr>
      <w:r w:rsidRPr="00C927FC">
        <w:rPr>
          <w:rFonts w:ascii="Arial" w:eastAsia="Times New Roman" w:hAnsi="Arial" w:cs="Arial"/>
          <w:color w:val="000000"/>
          <w:sz w:val="20"/>
          <w:szCs w:val="20"/>
          <w:lang w:eastAsia="en-IN"/>
        </w:rPr>
        <w:t>(</w:t>
      </w:r>
      <w:proofErr w:type="spellStart"/>
      <w:r w:rsidRPr="00C927FC">
        <w:rPr>
          <w:rFonts w:ascii="Arial" w:eastAsia="Times New Roman" w:hAnsi="Arial" w:cs="Arial"/>
          <w:color w:val="000000"/>
          <w:sz w:val="20"/>
          <w:szCs w:val="20"/>
          <w:lang w:eastAsia="en-IN"/>
        </w:rPr>
        <w:t>i</w:t>
      </w:r>
      <w:proofErr w:type="spellEnd"/>
      <w:r w:rsidRPr="00C927FC">
        <w:rPr>
          <w:rFonts w:ascii="Arial" w:eastAsia="Times New Roman" w:hAnsi="Arial" w:cs="Arial"/>
          <w:color w:val="000000"/>
          <w:sz w:val="20"/>
          <w:szCs w:val="20"/>
          <w:lang w:eastAsia="en-IN"/>
        </w:rPr>
        <w:t>) These Regulations may be called the Foreign Exchange Management (Mode of Payment and Reporting of Non-Debt Instruments) (Amendment) Regulations, 2024.</w:t>
      </w:r>
    </w:p>
    <w:p w:rsidR="00C927FC" w:rsidRPr="00C927FC" w:rsidRDefault="00C927FC" w:rsidP="00C927FC">
      <w:pPr>
        <w:spacing w:before="100" w:beforeAutospacing="1" w:after="100" w:afterAutospacing="1" w:line="240" w:lineRule="auto"/>
        <w:jc w:val="both"/>
        <w:rPr>
          <w:rFonts w:ascii="Arial" w:eastAsia="Times New Roman" w:hAnsi="Arial" w:cs="Arial"/>
          <w:color w:val="000000"/>
          <w:sz w:val="20"/>
          <w:szCs w:val="20"/>
          <w:lang w:eastAsia="en-IN"/>
        </w:rPr>
      </w:pPr>
      <w:r w:rsidRPr="00C927FC">
        <w:rPr>
          <w:rFonts w:ascii="Arial" w:eastAsia="Times New Roman" w:hAnsi="Arial" w:cs="Arial"/>
          <w:color w:val="000000"/>
          <w:sz w:val="20"/>
          <w:szCs w:val="20"/>
          <w:lang w:eastAsia="en-IN"/>
        </w:rPr>
        <w:t> (ii) They shall come into force from the date of their publication in the </w:t>
      </w:r>
      <w:hyperlink r:id="rId70" w:tgtFrame="_blank" w:history="1">
        <w:r w:rsidRPr="00C927FC">
          <w:rPr>
            <w:rFonts w:ascii="Arial" w:eastAsia="Times New Roman" w:hAnsi="Arial" w:cs="Arial"/>
            <w:color w:val="0000FF"/>
            <w:sz w:val="20"/>
            <w:szCs w:val="20"/>
            <w:u w:val="single"/>
            <w:lang w:eastAsia="en-IN"/>
          </w:rPr>
          <w:t>Official Gazette</w:t>
        </w:r>
      </w:hyperlink>
      <w:r w:rsidRPr="00C927FC">
        <w:rPr>
          <w:rFonts w:ascii="Arial" w:eastAsia="Times New Roman" w:hAnsi="Arial" w:cs="Arial"/>
          <w:color w:val="000000"/>
          <w:sz w:val="20"/>
          <w:szCs w:val="20"/>
          <w:lang w:eastAsia="en-IN"/>
        </w:rPr>
        <w:t>.</w:t>
      </w:r>
    </w:p>
    <w:p w:rsidR="00C927FC" w:rsidRPr="00C927FC" w:rsidRDefault="00C927FC" w:rsidP="00C927FC">
      <w:pPr>
        <w:spacing w:before="100" w:beforeAutospacing="1" w:after="100" w:afterAutospacing="1" w:line="240" w:lineRule="auto"/>
        <w:jc w:val="both"/>
        <w:rPr>
          <w:rFonts w:ascii="Arial" w:eastAsia="Times New Roman" w:hAnsi="Arial" w:cs="Arial"/>
          <w:b/>
          <w:bCs/>
          <w:color w:val="000000"/>
          <w:sz w:val="20"/>
          <w:szCs w:val="20"/>
          <w:lang w:eastAsia="en-IN"/>
        </w:rPr>
      </w:pPr>
      <w:r w:rsidRPr="00C927FC">
        <w:rPr>
          <w:rFonts w:ascii="Arial" w:eastAsia="Times New Roman" w:hAnsi="Arial" w:cs="Arial"/>
          <w:b/>
          <w:bCs/>
          <w:color w:val="000000"/>
          <w:sz w:val="20"/>
          <w:szCs w:val="20"/>
          <w:lang w:eastAsia="en-IN"/>
        </w:rPr>
        <w:t>2. Amendment to Regulation 3.1 of the Principal Regulations</w:t>
      </w:r>
    </w:p>
    <w:p w:rsidR="00C927FC" w:rsidRPr="00C927FC" w:rsidRDefault="00C927FC" w:rsidP="00C927FC">
      <w:pPr>
        <w:spacing w:before="100" w:beforeAutospacing="1" w:after="100" w:afterAutospacing="1" w:line="240" w:lineRule="auto"/>
        <w:jc w:val="both"/>
        <w:rPr>
          <w:rFonts w:ascii="Arial" w:eastAsia="Times New Roman" w:hAnsi="Arial" w:cs="Arial"/>
          <w:color w:val="000000"/>
          <w:sz w:val="20"/>
          <w:szCs w:val="20"/>
          <w:lang w:eastAsia="en-IN"/>
        </w:rPr>
      </w:pPr>
      <w:r w:rsidRPr="00C927FC">
        <w:rPr>
          <w:rFonts w:ascii="Arial" w:eastAsia="Times New Roman" w:hAnsi="Arial" w:cs="Arial"/>
          <w:color w:val="000000"/>
          <w:sz w:val="20"/>
          <w:szCs w:val="20"/>
          <w:lang w:eastAsia="en-IN"/>
        </w:rPr>
        <w:t xml:space="preserve">In Regulation 3.1 of the Principal Regulations, after </w:t>
      </w:r>
      <w:proofErr w:type="spellStart"/>
      <w:proofErr w:type="gramStart"/>
      <w:r w:rsidRPr="00C927FC">
        <w:rPr>
          <w:rFonts w:ascii="Arial" w:eastAsia="Times New Roman" w:hAnsi="Arial" w:cs="Arial"/>
          <w:color w:val="000000"/>
          <w:sz w:val="20"/>
          <w:szCs w:val="20"/>
          <w:lang w:eastAsia="en-IN"/>
        </w:rPr>
        <w:t>Sl</w:t>
      </w:r>
      <w:proofErr w:type="spellEnd"/>
      <w:proofErr w:type="gramEnd"/>
      <w:r w:rsidRPr="00C927FC">
        <w:rPr>
          <w:rFonts w:ascii="Arial" w:eastAsia="Times New Roman" w:hAnsi="Arial" w:cs="Arial"/>
          <w:color w:val="000000"/>
          <w:sz w:val="20"/>
          <w:szCs w:val="20"/>
          <w:lang w:eastAsia="en-IN"/>
        </w:rPr>
        <w:t xml:space="preserve"> no. IX, the following </w:t>
      </w:r>
      <w:proofErr w:type="gramStart"/>
      <w:r w:rsidRPr="00C927FC">
        <w:rPr>
          <w:rFonts w:ascii="Arial" w:eastAsia="Times New Roman" w:hAnsi="Arial" w:cs="Arial"/>
          <w:color w:val="000000"/>
          <w:sz w:val="20"/>
          <w:szCs w:val="20"/>
          <w:lang w:eastAsia="en-IN"/>
        </w:rPr>
        <w:t>shall be inserted</w:t>
      </w:r>
      <w:proofErr w:type="gramEnd"/>
      <w:r w:rsidRPr="00C927FC">
        <w:rPr>
          <w:rFonts w:ascii="Arial" w:eastAsia="Times New Roman" w:hAnsi="Arial" w:cs="Arial"/>
          <w:color w:val="000000"/>
          <w:sz w:val="20"/>
          <w:szCs w:val="20"/>
          <w:lang w:eastAsia="en-IN"/>
        </w:rPr>
        <w:t xml:space="preserve"> namely: -</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081"/>
        <w:gridCol w:w="5028"/>
      </w:tblGrid>
      <w:tr w:rsidR="00C927FC" w:rsidRPr="00C927FC" w:rsidTr="00C927FC">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C927FC" w:rsidRPr="00C927FC" w:rsidRDefault="00C927FC" w:rsidP="00C927FC">
            <w:pPr>
              <w:spacing w:after="0" w:line="240" w:lineRule="auto"/>
              <w:jc w:val="both"/>
              <w:rPr>
                <w:rFonts w:ascii="Arial" w:eastAsia="Times New Roman" w:hAnsi="Arial" w:cs="Arial"/>
                <w:b/>
                <w:bCs/>
                <w:color w:val="000000"/>
                <w:sz w:val="20"/>
                <w:szCs w:val="20"/>
                <w:lang w:eastAsia="en-IN"/>
              </w:rPr>
            </w:pPr>
            <w:r w:rsidRPr="00C927FC">
              <w:rPr>
                <w:rFonts w:ascii="Arial" w:eastAsia="Times New Roman" w:hAnsi="Arial" w:cs="Arial"/>
                <w:b/>
                <w:bCs/>
                <w:color w:val="000000"/>
                <w:sz w:val="20"/>
                <w:szCs w:val="20"/>
                <w:lang w:eastAsia="en-IN"/>
              </w:rPr>
              <w:t>X. Schedule XI</w:t>
            </w:r>
            <w:r w:rsidRPr="00C927FC">
              <w:rPr>
                <w:rFonts w:ascii="Arial" w:eastAsia="Times New Roman" w:hAnsi="Arial" w:cs="Arial"/>
                <w:b/>
                <w:bCs/>
                <w:color w:val="000000"/>
                <w:sz w:val="20"/>
                <w:szCs w:val="20"/>
                <w:lang w:eastAsia="en-IN"/>
              </w:rPr>
              <w:br/>
            </w:r>
            <w:r w:rsidRPr="00C927FC">
              <w:rPr>
                <w:rFonts w:ascii="Arial" w:eastAsia="Times New Roman" w:hAnsi="Arial" w:cs="Arial"/>
                <w:b/>
                <w:bCs/>
                <w:color w:val="000000"/>
                <w:sz w:val="20"/>
                <w:szCs w:val="20"/>
                <w:lang w:eastAsia="en-IN"/>
              </w:rPr>
              <w:br/>
              <w:t>(Purchase or Subscription of Equity Shares of Companies</w:t>
            </w:r>
            <w:r w:rsidRPr="00C927FC">
              <w:rPr>
                <w:rFonts w:ascii="Arial" w:eastAsia="Times New Roman" w:hAnsi="Arial" w:cs="Arial"/>
                <w:b/>
                <w:bCs/>
                <w:color w:val="000000"/>
                <w:sz w:val="20"/>
                <w:szCs w:val="20"/>
                <w:lang w:eastAsia="en-IN"/>
              </w:rPr>
              <w:br/>
              <w:t>Incorporated in India on International Exchanges Scheme by Permissible Holder)</w:t>
            </w:r>
          </w:p>
        </w:tc>
        <w:tc>
          <w:tcPr>
            <w:tcW w:w="3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C927FC" w:rsidRPr="00C927FC" w:rsidRDefault="00C927FC" w:rsidP="00C927FC">
            <w:pPr>
              <w:spacing w:after="0" w:line="240" w:lineRule="auto"/>
              <w:jc w:val="both"/>
              <w:rPr>
                <w:rFonts w:ascii="Arial" w:eastAsia="Times New Roman" w:hAnsi="Arial" w:cs="Arial"/>
                <w:color w:val="000000"/>
                <w:sz w:val="20"/>
                <w:szCs w:val="20"/>
                <w:lang w:eastAsia="en-IN"/>
              </w:rPr>
            </w:pPr>
            <w:proofErr w:type="gramStart"/>
            <w:r w:rsidRPr="00C927FC">
              <w:rPr>
                <w:rFonts w:ascii="Arial" w:eastAsia="Times New Roman" w:hAnsi="Arial" w:cs="Arial"/>
                <w:b/>
                <w:bCs/>
                <w:color w:val="000000"/>
                <w:sz w:val="20"/>
                <w:szCs w:val="20"/>
                <w:lang w:eastAsia="en-IN"/>
              </w:rPr>
              <w:t>A. Mode of Payment</w:t>
            </w:r>
            <w:r w:rsidRPr="00C927FC">
              <w:rPr>
                <w:rFonts w:ascii="Arial" w:eastAsia="Times New Roman" w:hAnsi="Arial" w:cs="Arial"/>
                <w:color w:val="000000"/>
                <w:sz w:val="20"/>
                <w:szCs w:val="20"/>
                <w:lang w:eastAsia="en-IN"/>
              </w:rPr>
              <w:br/>
            </w:r>
            <w:r w:rsidRPr="00C927FC">
              <w:rPr>
                <w:rFonts w:ascii="Arial" w:eastAsia="Times New Roman" w:hAnsi="Arial" w:cs="Arial"/>
                <w:color w:val="000000"/>
                <w:sz w:val="20"/>
                <w:szCs w:val="20"/>
                <w:lang w:eastAsia="en-IN"/>
              </w:rPr>
              <w:br/>
              <w:t>(1) The amount of consideration for purchase / subscription of equity shares of an Indian company listed on an International Exchange shall be paid, -</w:t>
            </w:r>
            <w:r w:rsidRPr="00C927FC">
              <w:rPr>
                <w:rFonts w:ascii="Arial" w:eastAsia="Times New Roman" w:hAnsi="Arial" w:cs="Arial"/>
                <w:color w:val="000000"/>
                <w:sz w:val="20"/>
                <w:szCs w:val="20"/>
                <w:lang w:eastAsia="en-IN"/>
              </w:rPr>
              <w:br/>
            </w:r>
            <w:r w:rsidRPr="00C927FC">
              <w:rPr>
                <w:rFonts w:ascii="Arial" w:eastAsia="Times New Roman" w:hAnsi="Arial" w:cs="Arial"/>
                <w:color w:val="000000"/>
                <w:sz w:val="20"/>
                <w:szCs w:val="20"/>
                <w:lang w:eastAsia="en-IN"/>
              </w:rPr>
              <w:br/>
              <w:t>(</w:t>
            </w:r>
            <w:proofErr w:type="spellStart"/>
            <w:r w:rsidRPr="00C927FC">
              <w:rPr>
                <w:rFonts w:ascii="Arial" w:eastAsia="Times New Roman" w:hAnsi="Arial" w:cs="Arial"/>
                <w:color w:val="000000"/>
                <w:sz w:val="20"/>
                <w:szCs w:val="20"/>
                <w:lang w:eastAsia="en-IN"/>
              </w:rPr>
              <w:t>i</w:t>
            </w:r>
            <w:proofErr w:type="spellEnd"/>
            <w:r w:rsidRPr="00C927FC">
              <w:rPr>
                <w:rFonts w:ascii="Arial" w:eastAsia="Times New Roman" w:hAnsi="Arial" w:cs="Arial"/>
                <w:color w:val="000000"/>
                <w:sz w:val="20"/>
                <w:szCs w:val="20"/>
                <w:lang w:eastAsia="en-IN"/>
              </w:rPr>
              <w:t>) through banking channels to a foreign currency account of the Indian company held in accordance with the </w:t>
            </w:r>
            <w:hyperlink r:id="rId71" w:tgtFrame="_blank" w:history="1">
              <w:r w:rsidRPr="00C927FC">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C927FC">
              <w:rPr>
                <w:rFonts w:ascii="Arial" w:eastAsia="Times New Roman" w:hAnsi="Arial" w:cs="Arial"/>
                <w:color w:val="000000"/>
                <w:sz w:val="20"/>
                <w:szCs w:val="20"/>
                <w:lang w:eastAsia="en-IN"/>
              </w:rPr>
              <w:t>, as amended from time to time; or</w:t>
            </w:r>
            <w:r w:rsidRPr="00C927FC">
              <w:rPr>
                <w:rFonts w:ascii="Arial" w:eastAsia="Times New Roman" w:hAnsi="Arial" w:cs="Arial"/>
                <w:color w:val="000000"/>
                <w:sz w:val="20"/>
                <w:szCs w:val="20"/>
                <w:lang w:eastAsia="en-IN"/>
              </w:rPr>
              <w:br/>
            </w:r>
            <w:r w:rsidRPr="00C927FC">
              <w:rPr>
                <w:rFonts w:ascii="Arial" w:eastAsia="Times New Roman" w:hAnsi="Arial" w:cs="Arial"/>
                <w:color w:val="000000"/>
                <w:sz w:val="20"/>
                <w:szCs w:val="20"/>
                <w:lang w:eastAsia="en-IN"/>
              </w:rPr>
              <w:br/>
              <w:t>(ii) as inward remittance from abroad through banking channels.</w:t>
            </w:r>
            <w:r w:rsidRPr="00C927FC">
              <w:rPr>
                <w:rFonts w:ascii="Arial" w:eastAsia="Times New Roman" w:hAnsi="Arial" w:cs="Arial"/>
                <w:color w:val="000000"/>
                <w:sz w:val="20"/>
                <w:szCs w:val="20"/>
                <w:lang w:eastAsia="en-IN"/>
              </w:rPr>
              <w:br/>
            </w:r>
            <w:r w:rsidRPr="00C927FC">
              <w:rPr>
                <w:rFonts w:ascii="Arial" w:eastAsia="Times New Roman" w:hAnsi="Arial" w:cs="Arial"/>
                <w:color w:val="000000"/>
                <w:sz w:val="20"/>
                <w:szCs w:val="20"/>
                <w:lang w:eastAsia="en-IN"/>
              </w:rPr>
              <w:br/>
              <w:t>Explanation: The proceeds of purchase / subscription of equity shares of an Indian company listed on an International Exchange shall either be remitted to a bank account in India or deposited in a foreign currency account of the Indian company held in accordance with the </w:t>
            </w:r>
            <w:hyperlink r:id="rId72" w:tgtFrame="_blank" w:history="1">
              <w:r w:rsidRPr="00C927FC">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C927FC">
              <w:rPr>
                <w:rFonts w:ascii="Arial" w:eastAsia="Times New Roman" w:hAnsi="Arial" w:cs="Arial"/>
                <w:color w:val="000000"/>
                <w:sz w:val="20"/>
                <w:szCs w:val="20"/>
                <w:lang w:eastAsia="en-IN"/>
              </w:rPr>
              <w:t>, as amended from time to time.</w:t>
            </w:r>
            <w:r w:rsidRPr="00C927FC">
              <w:rPr>
                <w:rFonts w:ascii="Arial" w:eastAsia="Times New Roman" w:hAnsi="Arial" w:cs="Arial"/>
                <w:b/>
                <w:bCs/>
                <w:color w:val="000000"/>
                <w:sz w:val="20"/>
                <w:szCs w:val="20"/>
                <w:lang w:eastAsia="en-IN"/>
              </w:rPr>
              <w:br/>
            </w:r>
            <w:r w:rsidRPr="00C927FC">
              <w:rPr>
                <w:rFonts w:ascii="Arial" w:eastAsia="Times New Roman" w:hAnsi="Arial" w:cs="Arial"/>
                <w:b/>
                <w:bCs/>
                <w:color w:val="000000"/>
                <w:sz w:val="20"/>
                <w:szCs w:val="20"/>
                <w:lang w:eastAsia="en-IN"/>
              </w:rPr>
              <w:br/>
            </w:r>
            <w:proofErr w:type="gramEnd"/>
            <w:r w:rsidRPr="00C927FC">
              <w:rPr>
                <w:rFonts w:ascii="Arial" w:eastAsia="Times New Roman" w:hAnsi="Arial" w:cs="Arial"/>
                <w:b/>
                <w:bCs/>
                <w:color w:val="000000"/>
                <w:sz w:val="20"/>
                <w:szCs w:val="20"/>
                <w:lang w:eastAsia="en-IN"/>
              </w:rPr>
              <w:t>B. Remittance of sale proceeds</w:t>
            </w:r>
            <w:r w:rsidRPr="00C927FC">
              <w:rPr>
                <w:rFonts w:ascii="Arial" w:eastAsia="Times New Roman" w:hAnsi="Arial" w:cs="Arial"/>
                <w:color w:val="000000"/>
                <w:sz w:val="20"/>
                <w:szCs w:val="20"/>
                <w:lang w:eastAsia="en-IN"/>
              </w:rPr>
              <w:br/>
            </w:r>
            <w:r w:rsidRPr="00C927FC">
              <w:rPr>
                <w:rFonts w:ascii="Arial" w:eastAsia="Times New Roman" w:hAnsi="Arial" w:cs="Arial"/>
                <w:color w:val="000000"/>
                <w:sz w:val="20"/>
                <w:szCs w:val="20"/>
                <w:lang w:eastAsia="en-IN"/>
              </w:rPr>
              <w:br/>
              <w:t xml:space="preserve">The sale proceeds (net of taxes) of the equity shares </w:t>
            </w:r>
            <w:proofErr w:type="gramStart"/>
            <w:r w:rsidRPr="00C927FC">
              <w:rPr>
                <w:rFonts w:ascii="Arial" w:eastAsia="Times New Roman" w:hAnsi="Arial" w:cs="Arial"/>
                <w:color w:val="000000"/>
                <w:sz w:val="20"/>
                <w:szCs w:val="20"/>
                <w:lang w:eastAsia="en-IN"/>
              </w:rPr>
              <w:t>may be remitted</w:t>
            </w:r>
            <w:proofErr w:type="gramEnd"/>
            <w:r w:rsidRPr="00C927FC">
              <w:rPr>
                <w:rFonts w:ascii="Arial" w:eastAsia="Times New Roman" w:hAnsi="Arial" w:cs="Arial"/>
                <w:color w:val="000000"/>
                <w:sz w:val="20"/>
                <w:szCs w:val="20"/>
                <w:lang w:eastAsia="en-IN"/>
              </w:rPr>
              <w:t xml:space="preserve"> outside India or may be credited to the bank account of the permissible holder maintained in </w:t>
            </w:r>
            <w:r w:rsidRPr="00C927FC">
              <w:rPr>
                <w:rFonts w:ascii="Arial" w:eastAsia="Times New Roman" w:hAnsi="Arial" w:cs="Arial"/>
                <w:color w:val="000000"/>
                <w:sz w:val="20"/>
                <w:szCs w:val="20"/>
                <w:lang w:eastAsia="en-IN"/>
              </w:rPr>
              <w:lastRenderedPageBreak/>
              <w:t>accordance with the </w:t>
            </w:r>
            <w:hyperlink r:id="rId73" w:tgtFrame="_blank" w:history="1">
              <w:r w:rsidRPr="00C927FC">
                <w:rPr>
                  <w:rFonts w:ascii="Arial" w:eastAsia="Times New Roman" w:hAnsi="Arial" w:cs="Arial"/>
                  <w:color w:val="0000FF"/>
                  <w:sz w:val="20"/>
                  <w:szCs w:val="20"/>
                  <w:u w:val="single"/>
                  <w:lang w:eastAsia="en-IN"/>
                </w:rPr>
                <w:t>Foreign Exchange Management (Deposit) Regulations, 2016</w:t>
              </w:r>
            </w:hyperlink>
            <w:r w:rsidRPr="00C927FC">
              <w:rPr>
                <w:rFonts w:ascii="Arial" w:eastAsia="Times New Roman" w:hAnsi="Arial" w:cs="Arial"/>
                <w:color w:val="000000"/>
                <w:sz w:val="20"/>
                <w:szCs w:val="20"/>
                <w:lang w:eastAsia="en-IN"/>
              </w:rPr>
              <w:t>.</w:t>
            </w:r>
          </w:p>
        </w:tc>
      </w:tr>
    </w:tbl>
    <w:p w:rsidR="00C927FC" w:rsidRPr="00C927FC" w:rsidRDefault="00C927FC" w:rsidP="00C927FC">
      <w:pPr>
        <w:spacing w:before="100" w:beforeAutospacing="1" w:after="100" w:afterAutospacing="1" w:line="240" w:lineRule="auto"/>
        <w:jc w:val="both"/>
        <w:rPr>
          <w:rFonts w:ascii="Arial" w:eastAsia="Times New Roman" w:hAnsi="Arial" w:cs="Arial"/>
          <w:color w:val="000000"/>
          <w:sz w:val="20"/>
          <w:szCs w:val="20"/>
          <w:lang w:eastAsia="en-IN"/>
        </w:rPr>
      </w:pPr>
      <w:r w:rsidRPr="00C927FC">
        <w:rPr>
          <w:rFonts w:ascii="Arial" w:eastAsia="Times New Roman" w:hAnsi="Arial" w:cs="Arial"/>
          <w:b/>
          <w:bCs/>
          <w:color w:val="000000"/>
          <w:sz w:val="20"/>
          <w:szCs w:val="20"/>
          <w:lang w:eastAsia="en-IN"/>
        </w:rPr>
        <w:lastRenderedPageBreak/>
        <w:t>3. Amendment to Regulation 4 of the Principal Regulations</w:t>
      </w:r>
    </w:p>
    <w:p w:rsidR="00C927FC" w:rsidRPr="00C927FC" w:rsidRDefault="00C927FC" w:rsidP="00C927FC">
      <w:pPr>
        <w:spacing w:before="100" w:beforeAutospacing="1" w:after="100" w:afterAutospacing="1" w:line="240" w:lineRule="auto"/>
        <w:jc w:val="both"/>
        <w:rPr>
          <w:rFonts w:ascii="Arial" w:eastAsia="Times New Roman" w:hAnsi="Arial" w:cs="Arial"/>
          <w:color w:val="000000"/>
          <w:sz w:val="20"/>
          <w:szCs w:val="20"/>
          <w:lang w:eastAsia="en-IN"/>
        </w:rPr>
      </w:pPr>
      <w:r w:rsidRPr="00C927FC">
        <w:rPr>
          <w:rFonts w:ascii="Arial" w:eastAsia="Times New Roman" w:hAnsi="Arial" w:cs="Arial"/>
          <w:color w:val="000000"/>
          <w:sz w:val="20"/>
          <w:szCs w:val="20"/>
          <w:lang w:eastAsia="en-IN"/>
        </w:rPr>
        <w:t xml:space="preserve">In sub-regulation (8) of Regulation 4 of the Principal Regulations, the existing provision </w:t>
      </w:r>
      <w:proofErr w:type="gramStart"/>
      <w:r w:rsidRPr="00C927FC">
        <w:rPr>
          <w:rFonts w:ascii="Arial" w:eastAsia="Times New Roman" w:hAnsi="Arial" w:cs="Arial"/>
          <w:color w:val="000000"/>
          <w:sz w:val="20"/>
          <w:szCs w:val="20"/>
          <w:lang w:eastAsia="en-IN"/>
        </w:rPr>
        <w:t>shall be substituted</w:t>
      </w:r>
      <w:proofErr w:type="gramEnd"/>
      <w:r w:rsidRPr="00C927FC">
        <w:rPr>
          <w:rFonts w:ascii="Arial" w:eastAsia="Times New Roman" w:hAnsi="Arial" w:cs="Arial"/>
          <w:color w:val="000000"/>
          <w:sz w:val="20"/>
          <w:szCs w:val="20"/>
          <w:lang w:eastAsia="en-IN"/>
        </w:rPr>
        <w:t xml:space="preserve"> by the following, namely:</w:t>
      </w:r>
    </w:p>
    <w:p w:rsidR="00C927FC" w:rsidRPr="00C927FC" w:rsidRDefault="00C927FC" w:rsidP="00C927FC">
      <w:pPr>
        <w:spacing w:before="100" w:beforeAutospacing="1" w:after="100" w:afterAutospacing="1" w:line="240" w:lineRule="auto"/>
        <w:jc w:val="both"/>
        <w:rPr>
          <w:rFonts w:ascii="Arial" w:eastAsia="Times New Roman" w:hAnsi="Arial" w:cs="Arial"/>
          <w:color w:val="000000"/>
          <w:sz w:val="20"/>
          <w:szCs w:val="20"/>
          <w:lang w:eastAsia="en-IN"/>
        </w:rPr>
      </w:pPr>
      <w:r w:rsidRPr="00C927FC">
        <w:rPr>
          <w:rFonts w:ascii="Arial" w:eastAsia="Times New Roman" w:hAnsi="Arial" w:cs="Arial"/>
          <w:color w:val="000000"/>
          <w:sz w:val="20"/>
          <w:szCs w:val="20"/>
          <w:lang w:eastAsia="en-IN"/>
        </w:rPr>
        <w:t>“</w:t>
      </w:r>
      <w:proofErr w:type="gramStart"/>
      <w:r w:rsidRPr="00C927FC">
        <w:rPr>
          <w:rFonts w:ascii="Arial" w:eastAsia="Times New Roman" w:hAnsi="Arial" w:cs="Arial"/>
          <w:color w:val="000000"/>
          <w:sz w:val="20"/>
          <w:szCs w:val="20"/>
          <w:lang w:eastAsia="en-IN"/>
        </w:rPr>
        <w:t>LEC(</w:t>
      </w:r>
      <w:proofErr w:type="gramEnd"/>
      <w:r w:rsidRPr="00C927FC">
        <w:rPr>
          <w:rFonts w:ascii="Arial" w:eastAsia="Times New Roman" w:hAnsi="Arial" w:cs="Arial"/>
          <w:color w:val="000000"/>
          <w:sz w:val="20"/>
          <w:szCs w:val="20"/>
          <w:lang w:eastAsia="en-IN"/>
        </w:rPr>
        <w:t>FII): (</w:t>
      </w:r>
      <w:proofErr w:type="spellStart"/>
      <w:r w:rsidRPr="00C927FC">
        <w:rPr>
          <w:rFonts w:ascii="Arial" w:eastAsia="Times New Roman" w:hAnsi="Arial" w:cs="Arial"/>
          <w:color w:val="000000"/>
          <w:sz w:val="20"/>
          <w:szCs w:val="20"/>
          <w:lang w:eastAsia="en-IN"/>
        </w:rPr>
        <w:t>i</w:t>
      </w:r>
      <w:proofErr w:type="spellEnd"/>
      <w:r w:rsidRPr="00C927FC">
        <w:rPr>
          <w:rFonts w:ascii="Arial" w:eastAsia="Times New Roman" w:hAnsi="Arial" w:cs="Arial"/>
          <w:color w:val="000000"/>
          <w:sz w:val="20"/>
          <w:szCs w:val="20"/>
          <w:lang w:eastAsia="en-IN"/>
        </w:rPr>
        <w:t>) The Authorised Dealer Category I banks shall report to the Reserve Bank in Form LEC (FII) the purchase / transfer of equity instruments by FPIs on the stock exchanges in India.</w:t>
      </w:r>
    </w:p>
    <w:p w:rsidR="00C927FC" w:rsidRPr="00C927FC" w:rsidRDefault="00C927FC" w:rsidP="00C927FC">
      <w:pPr>
        <w:spacing w:before="100" w:beforeAutospacing="1" w:after="100" w:afterAutospacing="1" w:line="240" w:lineRule="auto"/>
        <w:jc w:val="both"/>
        <w:rPr>
          <w:rFonts w:ascii="Arial" w:eastAsia="Times New Roman" w:hAnsi="Arial" w:cs="Arial"/>
          <w:color w:val="000000"/>
          <w:sz w:val="20"/>
          <w:szCs w:val="20"/>
          <w:lang w:eastAsia="en-IN"/>
        </w:rPr>
      </w:pPr>
      <w:r w:rsidRPr="00C927FC">
        <w:rPr>
          <w:rFonts w:ascii="Arial" w:eastAsia="Times New Roman" w:hAnsi="Arial" w:cs="Arial"/>
          <w:color w:val="000000"/>
          <w:sz w:val="20"/>
          <w:szCs w:val="20"/>
          <w:lang w:eastAsia="en-IN"/>
        </w:rPr>
        <w:t>(ii) The Investee Indian company through an Authorised Dealer Category I bank shall report to the Reserve Bank in Form LEC (FII) the purchase/subscription of equity shares (where such purchase / subscription is classified as Foreign Portfolio Investment under the rules) by permissible holder, other than transfers between permissible holders, on an International Exchange.”</w:t>
      </w:r>
    </w:p>
    <w:p w:rsidR="00C927FC" w:rsidRPr="00C927FC" w:rsidRDefault="00C927FC" w:rsidP="00C927FC">
      <w:pPr>
        <w:spacing w:before="100" w:beforeAutospacing="1" w:after="100" w:afterAutospacing="1" w:line="240" w:lineRule="auto"/>
        <w:jc w:val="right"/>
        <w:rPr>
          <w:rFonts w:ascii="Arial" w:eastAsia="Times New Roman" w:hAnsi="Arial" w:cs="Arial"/>
          <w:color w:val="000000"/>
          <w:sz w:val="20"/>
          <w:szCs w:val="20"/>
          <w:lang w:eastAsia="en-IN"/>
        </w:rPr>
      </w:pPr>
      <w:r w:rsidRPr="00C927FC">
        <w:rPr>
          <w:rFonts w:ascii="Arial" w:eastAsia="Times New Roman" w:hAnsi="Arial" w:cs="Arial"/>
          <w:color w:val="000000"/>
          <w:sz w:val="20"/>
          <w:szCs w:val="20"/>
          <w:lang w:eastAsia="en-IN"/>
        </w:rPr>
        <w:t>(</w:t>
      </w:r>
      <w:proofErr w:type="spellStart"/>
      <w:r w:rsidRPr="00C927FC">
        <w:rPr>
          <w:rFonts w:ascii="Arial" w:eastAsia="Times New Roman" w:hAnsi="Arial" w:cs="Arial"/>
          <w:color w:val="000000"/>
          <w:sz w:val="20"/>
          <w:szCs w:val="20"/>
          <w:lang w:eastAsia="en-IN"/>
        </w:rPr>
        <w:t>Latha</w:t>
      </w:r>
      <w:proofErr w:type="spellEnd"/>
      <w:r w:rsidRPr="00C927FC">
        <w:rPr>
          <w:rFonts w:ascii="Arial" w:eastAsia="Times New Roman" w:hAnsi="Arial" w:cs="Arial"/>
          <w:color w:val="000000"/>
          <w:sz w:val="20"/>
          <w:szCs w:val="20"/>
          <w:lang w:eastAsia="en-IN"/>
        </w:rPr>
        <w:t xml:space="preserve"> </w:t>
      </w:r>
      <w:proofErr w:type="spellStart"/>
      <w:r w:rsidRPr="00C927FC">
        <w:rPr>
          <w:rFonts w:ascii="Arial" w:eastAsia="Times New Roman" w:hAnsi="Arial" w:cs="Arial"/>
          <w:color w:val="000000"/>
          <w:sz w:val="20"/>
          <w:szCs w:val="20"/>
          <w:lang w:eastAsia="en-IN"/>
        </w:rPr>
        <w:t>Radhakrishnan</w:t>
      </w:r>
      <w:proofErr w:type="spellEnd"/>
      <w:r w:rsidRPr="00C927FC">
        <w:rPr>
          <w:rFonts w:ascii="Arial" w:eastAsia="Times New Roman" w:hAnsi="Arial" w:cs="Arial"/>
          <w:color w:val="000000"/>
          <w:sz w:val="20"/>
          <w:szCs w:val="20"/>
          <w:lang w:eastAsia="en-IN"/>
        </w:rPr>
        <w:t>)</w:t>
      </w:r>
      <w:r w:rsidRPr="00C927FC">
        <w:rPr>
          <w:rFonts w:ascii="Arial" w:eastAsia="Times New Roman" w:hAnsi="Arial" w:cs="Arial"/>
          <w:color w:val="000000"/>
          <w:sz w:val="20"/>
          <w:szCs w:val="20"/>
          <w:lang w:eastAsia="en-IN"/>
        </w:rPr>
        <w:br/>
        <w:t>General Manager-in-Charge</w:t>
      </w:r>
    </w:p>
    <w:p w:rsidR="00C927FC" w:rsidRDefault="00C927FC">
      <w:r w:rsidRPr="00C927FC">
        <w:t>For more details, kindly refer:</w:t>
      </w:r>
    </w:p>
    <w:p w:rsidR="00C927FC" w:rsidRDefault="00C927FC">
      <w:hyperlink r:id="rId74" w:history="1">
        <w:r w:rsidRPr="00FA79CC">
          <w:rPr>
            <w:rStyle w:val="Hyperlink"/>
          </w:rPr>
          <w:t>https://www.rbi.org.in/Scripts/NotificationUser.aspx?Id=12673&amp;Mode=0</w:t>
        </w:r>
      </w:hyperlink>
      <w:r>
        <w:t xml:space="preserve"> </w:t>
      </w:r>
    </w:p>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p w:rsidR="00BE3A7A" w:rsidRDefault="00BE3A7A" w:rsidP="00BE3A7A">
      <w:pPr>
        <w:spacing w:before="100" w:beforeAutospacing="1" w:after="100" w:afterAutospacing="1" w:line="240" w:lineRule="auto"/>
        <w:jc w:val="center"/>
        <w:rPr>
          <w:rFonts w:ascii="Arial" w:eastAsia="Times New Roman" w:hAnsi="Arial" w:cs="Arial"/>
          <w:b/>
          <w:bCs/>
          <w:color w:val="000000"/>
          <w:sz w:val="20"/>
          <w:szCs w:val="20"/>
          <w:lang w:eastAsia="en-IN"/>
        </w:rPr>
      </w:pPr>
      <w:r w:rsidRPr="00BE3A7A">
        <w:rPr>
          <w:rFonts w:ascii="Arial" w:eastAsia="Times New Roman" w:hAnsi="Arial" w:cs="Arial"/>
          <w:b/>
          <w:bCs/>
          <w:color w:val="000000"/>
          <w:sz w:val="20"/>
          <w:szCs w:val="20"/>
          <w:lang w:eastAsia="en-IN"/>
        </w:rPr>
        <w:lastRenderedPageBreak/>
        <w:t>Foreign Exchange Management (Foreign Currency Accounts by a person resident in India) (Amendment) Regulations, 2024</w:t>
      </w:r>
    </w:p>
    <w:p w:rsidR="00BE3A7A" w:rsidRPr="00BE3A7A" w:rsidRDefault="00BE3A7A" w:rsidP="00BE3A7A">
      <w:pPr>
        <w:spacing w:before="100" w:beforeAutospacing="1" w:after="100" w:afterAutospacing="1" w:line="240" w:lineRule="auto"/>
        <w:jc w:val="both"/>
        <w:rPr>
          <w:rFonts w:ascii="Arial" w:eastAsia="Times New Roman" w:hAnsi="Arial" w:cs="Arial"/>
          <w:b/>
          <w:bCs/>
          <w:color w:val="000000"/>
          <w:sz w:val="20"/>
          <w:szCs w:val="20"/>
          <w:lang w:eastAsia="en-IN"/>
        </w:rPr>
      </w:pPr>
      <w:r w:rsidRPr="00BE3A7A">
        <w:rPr>
          <w:rFonts w:ascii="Arial" w:eastAsia="Times New Roman" w:hAnsi="Arial" w:cs="Arial"/>
          <w:b/>
          <w:bCs/>
          <w:color w:val="000000"/>
          <w:sz w:val="20"/>
          <w:szCs w:val="20"/>
          <w:lang w:eastAsia="en-IN"/>
        </w:rPr>
        <w:t>No. FEMA. 10(R</w:t>
      </w:r>
      <w:proofErr w:type="gramStart"/>
      <w:r w:rsidRPr="00BE3A7A">
        <w:rPr>
          <w:rFonts w:ascii="Arial" w:eastAsia="Times New Roman" w:hAnsi="Arial" w:cs="Arial"/>
          <w:b/>
          <w:bCs/>
          <w:color w:val="000000"/>
          <w:sz w:val="20"/>
          <w:szCs w:val="20"/>
          <w:lang w:eastAsia="en-IN"/>
        </w:rPr>
        <w:t>)(</w:t>
      </w:r>
      <w:proofErr w:type="gramEnd"/>
      <w:r w:rsidRPr="00BE3A7A">
        <w:rPr>
          <w:rFonts w:ascii="Arial" w:eastAsia="Times New Roman" w:hAnsi="Arial" w:cs="Arial"/>
          <w:b/>
          <w:bCs/>
          <w:color w:val="000000"/>
          <w:sz w:val="20"/>
          <w:szCs w:val="20"/>
          <w:lang w:eastAsia="en-IN"/>
        </w:rPr>
        <w:t>3)/2024-RB</w:t>
      </w:r>
    </w:p>
    <w:p w:rsidR="00BE3A7A" w:rsidRPr="00BE3A7A" w:rsidRDefault="00BE3A7A" w:rsidP="00BE3A7A">
      <w:pPr>
        <w:spacing w:before="100" w:beforeAutospacing="1" w:after="100" w:afterAutospacing="1" w:line="240" w:lineRule="auto"/>
        <w:jc w:val="right"/>
        <w:rPr>
          <w:rFonts w:ascii="Arial" w:eastAsia="Times New Roman" w:hAnsi="Arial" w:cs="Arial"/>
          <w:b/>
          <w:bCs/>
          <w:color w:val="000000"/>
          <w:sz w:val="20"/>
          <w:szCs w:val="20"/>
          <w:lang w:eastAsia="en-IN"/>
        </w:rPr>
      </w:pPr>
      <w:r w:rsidRPr="00BE3A7A">
        <w:rPr>
          <w:rFonts w:ascii="Arial" w:eastAsia="Times New Roman" w:hAnsi="Arial" w:cs="Arial"/>
          <w:b/>
          <w:bCs/>
          <w:color w:val="000000"/>
          <w:sz w:val="20"/>
          <w:szCs w:val="20"/>
          <w:lang w:eastAsia="en-IN"/>
        </w:rPr>
        <w:t>April 23, 2024</w:t>
      </w:r>
    </w:p>
    <w:p w:rsidR="00BE3A7A" w:rsidRPr="00BE3A7A" w:rsidRDefault="00BE3A7A" w:rsidP="00BE3A7A">
      <w:pPr>
        <w:spacing w:before="100" w:beforeAutospacing="1" w:after="100" w:afterAutospacing="1" w:line="240" w:lineRule="auto"/>
        <w:jc w:val="center"/>
        <w:rPr>
          <w:rFonts w:ascii="Arial" w:eastAsia="Times New Roman" w:hAnsi="Arial" w:cs="Arial"/>
          <w:b/>
          <w:bCs/>
          <w:color w:val="000000"/>
          <w:sz w:val="20"/>
          <w:szCs w:val="20"/>
          <w:lang w:eastAsia="en-IN"/>
        </w:rPr>
      </w:pPr>
      <w:r w:rsidRPr="00BE3A7A">
        <w:rPr>
          <w:rFonts w:ascii="Arial" w:eastAsia="Times New Roman" w:hAnsi="Arial" w:cs="Arial"/>
          <w:b/>
          <w:bCs/>
          <w:color w:val="000000"/>
          <w:sz w:val="20"/>
          <w:szCs w:val="20"/>
          <w:lang w:eastAsia="en-IN"/>
        </w:rPr>
        <w:t>Foreign Exchange Management (Foreign Currency Accounts by a person resident in India) (Amendment) Regulations, 2024</w:t>
      </w:r>
    </w:p>
    <w:p w:rsidR="00BE3A7A" w:rsidRPr="00BE3A7A" w:rsidRDefault="00BE3A7A" w:rsidP="00BE3A7A">
      <w:pPr>
        <w:spacing w:before="100" w:beforeAutospacing="1" w:after="100" w:afterAutospacing="1" w:line="240" w:lineRule="auto"/>
        <w:jc w:val="both"/>
        <w:rPr>
          <w:rFonts w:ascii="Arial" w:eastAsia="Times New Roman" w:hAnsi="Arial" w:cs="Arial"/>
          <w:color w:val="000000"/>
          <w:sz w:val="20"/>
          <w:szCs w:val="20"/>
          <w:lang w:eastAsia="en-IN"/>
        </w:rPr>
      </w:pPr>
      <w:r w:rsidRPr="00BE3A7A">
        <w:rPr>
          <w:rFonts w:ascii="Arial" w:eastAsia="Times New Roman" w:hAnsi="Arial" w:cs="Arial"/>
          <w:color w:val="000000"/>
          <w:sz w:val="20"/>
          <w:szCs w:val="20"/>
          <w:lang w:eastAsia="en-IN"/>
        </w:rPr>
        <w:t>In exercise of the powers conferred by Section 9 and clause (e) of sub-section (2) of section 47 of the Foreign Exchange Management Act, 1999 (42 of 1999), the Reserve Bank of India makes the following amendment in the Foreign Exchange Management (Foreign Currency Accounts by a person resident in India) Regulations, 2015 (</w:t>
      </w:r>
      <w:hyperlink r:id="rId75" w:tgtFrame="_blank" w:history="1">
        <w:r w:rsidRPr="00BE3A7A">
          <w:rPr>
            <w:rFonts w:ascii="Arial" w:eastAsia="Times New Roman" w:hAnsi="Arial" w:cs="Arial"/>
            <w:color w:val="0000FF"/>
            <w:sz w:val="20"/>
            <w:szCs w:val="20"/>
            <w:u w:val="single"/>
            <w:lang w:eastAsia="en-IN"/>
          </w:rPr>
          <w:t>Notification No. FEMA10(R)/2015-RB dated January 21, 2016</w:t>
        </w:r>
      </w:hyperlink>
      <w:r w:rsidRPr="00BE3A7A">
        <w:rPr>
          <w:rFonts w:ascii="Arial" w:eastAsia="Times New Roman" w:hAnsi="Arial" w:cs="Arial"/>
          <w:color w:val="000000"/>
          <w:sz w:val="20"/>
          <w:szCs w:val="20"/>
          <w:lang w:eastAsia="en-IN"/>
        </w:rPr>
        <w:t xml:space="preserve">) (hereinafter referred to as 'the Principal Regulations'), </w:t>
      </w:r>
      <w:proofErr w:type="gramStart"/>
      <w:r w:rsidRPr="00BE3A7A">
        <w:rPr>
          <w:rFonts w:ascii="Arial" w:eastAsia="Times New Roman" w:hAnsi="Arial" w:cs="Arial"/>
          <w:color w:val="000000"/>
          <w:sz w:val="20"/>
          <w:szCs w:val="20"/>
          <w:lang w:eastAsia="en-IN"/>
        </w:rPr>
        <w:t>namely:</w:t>
      </w:r>
      <w:proofErr w:type="gramEnd"/>
      <w:r w:rsidRPr="00BE3A7A">
        <w:rPr>
          <w:rFonts w:ascii="Arial" w:eastAsia="Times New Roman" w:hAnsi="Arial" w:cs="Arial"/>
          <w:color w:val="000000"/>
          <w:sz w:val="20"/>
          <w:szCs w:val="20"/>
          <w:lang w:eastAsia="en-IN"/>
        </w:rPr>
        <w:t>-</w:t>
      </w:r>
    </w:p>
    <w:p w:rsidR="00BE3A7A" w:rsidRPr="00BE3A7A" w:rsidRDefault="00BE3A7A" w:rsidP="00BE3A7A">
      <w:pPr>
        <w:spacing w:before="100" w:beforeAutospacing="1" w:after="100" w:afterAutospacing="1" w:line="240" w:lineRule="auto"/>
        <w:jc w:val="both"/>
        <w:rPr>
          <w:rFonts w:ascii="Arial" w:eastAsia="Times New Roman" w:hAnsi="Arial" w:cs="Arial"/>
          <w:b/>
          <w:bCs/>
          <w:color w:val="000000"/>
          <w:sz w:val="20"/>
          <w:szCs w:val="20"/>
          <w:lang w:eastAsia="en-IN"/>
        </w:rPr>
      </w:pPr>
      <w:r w:rsidRPr="00BE3A7A">
        <w:rPr>
          <w:rFonts w:ascii="Arial" w:eastAsia="Times New Roman" w:hAnsi="Arial" w:cs="Arial"/>
          <w:b/>
          <w:bCs/>
          <w:color w:val="000000"/>
          <w:sz w:val="20"/>
          <w:szCs w:val="20"/>
          <w:lang w:eastAsia="en-IN"/>
        </w:rPr>
        <w:t>1. Short Title &amp; Commencement</w:t>
      </w:r>
    </w:p>
    <w:p w:rsidR="00BE3A7A" w:rsidRPr="00BE3A7A" w:rsidRDefault="00BE3A7A" w:rsidP="00BE3A7A">
      <w:pPr>
        <w:spacing w:before="100" w:beforeAutospacing="1" w:after="100" w:afterAutospacing="1" w:line="240" w:lineRule="auto"/>
        <w:jc w:val="both"/>
        <w:rPr>
          <w:rFonts w:ascii="Arial" w:eastAsia="Times New Roman" w:hAnsi="Arial" w:cs="Arial"/>
          <w:color w:val="000000"/>
          <w:sz w:val="20"/>
          <w:szCs w:val="20"/>
          <w:lang w:eastAsia="en-IN"/>
        </w:rPr>
      </w:pPr>
      <w:r w:rsidRPr="00BE3A7A">
        <w:rPr>
          <w:rFonts w:ascii="Arial" w:eastAsia="Times New Roman" w:hAnsi="Arial" w:cs="Arial"/>
          <w:color w:val="000000"/>
          <w:sz w:val="20"/>
          <w:szCs w:val="20"/>
          <w:lang w:eastAsia="en-IN"/>
        </w:rPr>
        <w:t>(</w:t>
      </w:r>
      <w:proofErr w:type="spellStart"/>
      <w:r w:rsidRPr="00BE3A7A">
        <w:rPr>
          <w:rFonts w:ascii="Arial" w:eastAsia="Times New Roman" w:hAnsi="Arial" w:cs="Arial"/>
          <w:color w:val="000000"/>
          <w:sz w:val="20"/>
          <w:szCs w:val="20"/>
          <w:lang w:eastAsia="en-IN"/>
        </w:rPr>
        <w:t>i</w:t>
      </w:r>
      <w:proofErr w:type="spellEnd"/>
      <w:r w:rsidRPr="00BE3A7A">
        <w:rPr>
          <w:rFonts w:ascii="Arial" w:eastAsia="Times New Roman" w:hAnsi="Arial" w:cs="Arial"/>
          <w:color w:val="000000"/>
          <w:sz w:val="20"/>
          <w:szCs w:val="20"/>
          <w:lang w:eastAsia="en-IN"/>
        </w:rPr>
        <w:t>) These Regulations may be called the Foreign Exchange Management (Foreign Currency Accounts by a person resident in India) (Amendment) Regulations, 2024.</w:t>
      </w:r>
    </w:p>
    <w:p w:rsidR="00BE3A7A" w:rsidRPr="00BE3A7A" w:rsidRDefault="00BE3A7A" w:rsidP="00BE3A7A">
      <w:pPr>
        <w:spacing w:before="100" w:beforeAutospacing="1" w:after="100" w:afterAutospacing="1" w:line="240" w:lineRule="auto"/>
        <w:jc w:val="both"/>
        <w:rPr>
          <w:rFonts w:ascii="Arial" w:eastAsia="Times New Roman" w:hAnsi="Arial" w:cs="Arial"/>
          <w:color w:val="000000"/>
          <w:sz w:val="20"/>
          <w:szCs w:val="20"/>
          <w:lang w:eastAsia="en-IN"/>
        </w:rPr>
      </w:pPr>
      <w:r w:rsidRPr="00BE3A7A">
        <w:rPr>
          <w:rFonts w:ascii="Arial" w:eastAsia="Times New Roman" w:hAnsi="Arial" w:cs="Arial"/>
          <w:color w:val="000000"/>
          <w:sz w:val="20"/>
          <w:szCs w:val="20"/>
          <w:lang w:eastAsia="en-IN"/>
        </w:rPr>
        <w:t>(ii) They shall come into force from the date of their publication in the </w:t>
      </w:r>
      <w:hyperlink r:id="rId76" w:tgtFrame="_blank" w:history="1">
        <w:r w:rsidRPr="00BE3A7A">
          <w:rPr>
            <w:rFonts w:ascii="Arial" w:eastAsia="Times New Roman" w:hAnsi="Arial" w:cs="Arial"/>
            <w:color w:val="0000FF"/>
            <w:sz w:val="20"/>
            <w:szCs w:val="20"/>
            <w:u w:val="single"/>
            <w:lang w:eastAsia="en-IN"/>
          </w:rPr>
          <w:t>Official Gazette</w:t>
        </w:r>
      </w:hyperlink>
      <w:r w:rsidRPr="00BE3A7A">
        <w:rPr>
          <w:rFonts w:ascii="Arial" w:eastAsia="Times New Roman" w:hAnsi="Arial" w:cs="Arial"/>
          <w:color w:val="000000"/>
          <w:sz w:val="20"/>
          <w:szCs w:val="20"/>
          <w:lang w:eastAsia="en-IN"/>
        </w:rPr>
        <w:t>.</w:t>
      </w:r>
    </w:p>
    <w:p w:rsidR="00BE3A7A" w:rsidRPr="00BE3A7A" w:rsidRDefault="00BE3A7A" w:rsidP="00BE3A7A">
      <w:pPr>
        <w:spacing w:before="100" w:beforeAutospacing="1" w:after="100" w:afterAutospacing="1" w:line="240" w:lineRule="auto"/>
        <w:jc w:val="both"/>
        <w:rPr>
          <w:rFonts w:ascii="Arial" w:eastAsia="Times New Roman" w:hAnsi="Arial" w:cs="Arial"/>
          <w:b/>
          <w:bCs/>
          <w:color w:val="000000"/>
          <w:sz w:val="20"/>
          <w:szCs w:val="20"/>
          <w:lang w:eastAsia="en-IN"/>
        </w:rPr>
      </w:pPr>
      <w:r w:rsidRPr="00BE3A7A">
        <w:rPr>
          <w:rFonts w:ascii="Arial" w:eastAsia="Times New Roman" w:hAnsi="Arial" w:cs="Arial"/>
          <w:b/>
          <w:bCs/>
          <w:color w:val="000000"/>
          <w:sz w:val="20"/>
          <w:szCs w:val="20"/>
          <w:lang w:eastAsia="en-IN"/>
        </w:rPr>
        <w:t>2. Amendment to Regulation 5 of the Principal Regulations</w:t>
      </w:r>
    </w:p>
    <w:p w:rsidR="00BE3A7A" w:rsidRPr="00BE3A7A" w:rsidRDefault="00BE3A7A" w:rsidP="00BE3A7A">
      <w:pPr>
        <w:spacing w:before="100" w:beforeAutospacing="1" w:after="100" w:afterAutospacing="1" w:line="240" w:lineRule="auto"/>
        <w:jc w:val="both"/>
        <w:rPr>
          <w:rFonts w:ascii="Arial" w:eastAsia="Times New Roman" w:hAnsi="Arial" w:cs="Arial"/>
          <w:color w:val="000000"/>
          <w:sz w:val="20"/>
          <w:szCs w:val="20"/>
          <w:lang w:eastAsia="en-IN"/>
        </w:rPr>
      </w:pPr>
      <w:r w:rsidRPr="00BE3A7A">
        <w:rPr>
          <w:rFonts w:ascii="Arial" w:eastAsia="Times New Roman" w:hAnsi="Arial" w:cs="Arial"/>
          <w:color w:val="000000"/>
          <w:sz w:val="20"/>
          <w:szCs w:val="20"/>
          <w:lang w:eastAsia="en-IN"/>
        </w:rPr>
        <w:t>In sub-regulation (F</w:t>
      </w:r>
      <w:proofErr w:type="gramStart"/>
      <w:r w:rsidRPr="00BE3A7A">
        <w:rPr>
          <w:rFonts w:ascii="Arial" w:eastAsia="Times New Roman" w:hAnsi="Arial" w:cs="Arial"/>
          <w:color w:val="000000"/>
          <w:sz w:val="20"/>
          <w:szCs w:val="20"/>
          <w:lang w:eastAsia="en-IN"/>
        </w:rPr>
        <w:t>)(</w:t>
      </w:r>
      <w:proofErr w:type="gramEnd"/>
      <w:r w:rsidRPr="00BE3A7A">
        <w:rPr>
          <w:rFonts w:ascii="Arial" w:eastAsia="Times New Roman" w:hAnsi="Arial" w:cs="Arial"/>
          <w:color w:val="000000"/>
          <w:sz w:val="20"/>
          <w:szCs w:val="20"/>
          <w:lang w:eastAsia="en-IN"/>
        </w:rPr>
        <w:t>1) of Regulation 5 of the Principal Regulations, the existing provision shall be substituted by the following, namely:</w:t>
      </w:r>
    </w:p>
    <w:p w:rsidR="00BE3A7A" w:rsidRPr="00BE3A7A" w:rsidRDefault="00BE3A7A" w:rsidP="00BE3A7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BE3A7A">
        <w:rPr>
          <w:rFonts w:ascii="Arial" w:eastAsia="Times New Roman" w:hAnsi="Arial" w:cs="Arial"/>
          <w:color w:val="000000"/>
          <w:sz w:val="20"/>
          <w:szCs w:val="20"/>
          <w:lang w:eastAsia="en-IN"/>
        </w:rPr>
        <w:t>“Subject to compliance with the conditions in regard to raising of External Commercial Borrowings (ECB) or raising of resources through American Depository Receipts (ADRs) or Global Depository Receipts (GDRs) or through direct listing of equity shares of companies incorporated in India on International Exchanges, the funds so raised may, pending their utilisation or repatriation to India, be held in foreign currency accounts with a bank outside India.”</w:t>
      </w:r>
      <w:proofErr w:type="gramEnd"/>
    </w:p>
    <w:p w:rsidR="00BE3A7A" w:rsidRPr="00BE3A7A" w:rsidRDefault="00BE3A7A" w:rsidP="00BE3A7A">
      <w:pPr>
        <w:spacing w:before="100" w:beforeAutospacing="1" w:after="100" w:afterAutospacing="1" w:line="240" w:lineRule="auto"/>
        <w:jc w:val="right"/>
        <w:rPr>
          <w:rFonts w:ascii="Arial" w:eastAsia="Times New Roman" w:hAnsi="Arial" w:cs="Arial"/>
          <w:color w:val="000000"/>
          <w:sz w:val="20"/>
          <w:szCs w:val="20"/>
          <w:lang w:eastAsia="en-IN"/>
        </w:rPr>
      </w:pPr>
      <w:r w:rsidRPr="00BE3A7A">
        <w:rPr>
          <w:rFonts w:ascii="Arial" w:eastAsia="Times New Roman" w:hAnsi="Arial" w:cs="Arial"/>
          <w:color w:val="000000"/>
          <w:sz w:val="20"/>
          <w:szCs w:val="20"/>
          <w:lang w:eastAsia="en-IN"/>
        </w:rPr>
        <w:t>(</w:t>
      </w:r>
      <w:proofErr w:type="spellStart"/>
      <w:r w:rsidRPr="00BE3A7A">
        <w:rPr>
          <w:rFonts w:ascii="Arial" w:eastAsia="Times New Roman" w:hAnsi="Arial" w:cs="Arial"/>
          <w:color w:val="000000"/>
          <w:sz w:val="20"/>
          <w:szCs w:val="20"/>
          <w:lang w:eastAsia="en-IN"/>
        </w:rPr>
        <w:t>Latha</w:t>
      </w:r>
      <w:proofErr w:type="spellEnd"/>
      <w:r w:rsidRPr="00BE3A7A">
        <w:rPr>
          <w:rFonts w:ascii="Arial" w:eastAsia="Times New Roman" w:hAnsi="Arial" w:cs="Arial"/>
          <w:color w:val="000000"/>
          <w:sz w:val="20"/>
          <w:szCs w:val="20"/>
          <w:lang w:eastAsia="en-IN"/>
        </w:rPr>
        <w:t xml:space="preserve"> </w:t>
      </w:r>
      <w:proofErr w:type="spellStart"/>
      <w:r w:rsidRPr="00BE3A7A">
        <w:rPr>
          <w:rFonts w:ascii="Arial" w:eastAsia="Times New Roman" w:hAnsi="Arial" w:cs="Arial"/>
          <w:color w:val="000000"/>
          <w:sz w:val="20"/>
          <w:szCs w:val="20"/>
          <w:lang w:eastAsia="en-IN"/>
        </w:rPr>
        <w:t>Radhakrishnan</w:t>
      </w:r>
      <w:proofErr w:type="spellEnd"/>
      <w:r w:rsidRPr="00BE3A7A">
        <w:rPr>
          <w:rFonts w:ascii="Arial" w:eastAsia="Times New Roman" w:hAnsi="Arial" w:cs="Arial"/>
          <w:color w:val="000000"/>
          <w:sz w:val="20"/>
          <w:szCs w:val="20"/>
          <w:lang w:eastAsia="en-IN"/>
        </w:rPr>
        <w:t>)</w:t>
      </w:r>
      <w:r w:rsidRPr="00BE3A7A">
        <w:rPr>
          <w:rFonts w:ascii="Arial" w:eastAsia="Times New Roman" w:hAnsi="Arial" w:cs="Arial"/>
          <w:color w:val="000000"/>
          <w:sz w:val="20"/>
          <w:szCs w:val="20"/>
          <w:lang w:eastAsia="en-IN"/>
        </w:rPr>
        <w:br/>
        <w:t>General Manager-in-Charge</w:t>
      </w:r>
    </w:p>
    <w:p w:rsidR="00BE3A7A" w:rsidRDefault="00BE3A7A">
      <w:r w:rsidRPr="00BE3A7A">
        <w:t>For more details, kindly refer:</w:t>
      </w:r>
    </w:p>
    <w:p w:rsidR="00BE3A7A" w:rsidRDefault="00BE3A7A">
      <w:hyperlink r:id="rId77" w:history="1">
        <w:r w:rsidRPr="00FA79CC">
          <w:rPr>
            <w:rStyle w:val="Hyperlink"/>
          </w:rPr>
          <w:t>https://www.rbi.org.in/Scripts/NotificationUser.aspx?Id=12674&amp;Mode=0</w:t>
        </w:r>
      </w:hyperlink>
      <w:r>
        <w:t xml:space="preserve"> </w:t>
      </w:r>
    </w:p>
    <w:p w:rsidR="007006B3" w:rsidRDefault="007006B3"/>
    <w:p w:rsidR="007006B3" w:rsidRDefault="007006B3"/>
    <w:p w:rsidR="007006B3" w:rsidRDefault="007006B3"/>
    <w:p w:rsidR="007006B3" w:rsidRDefault="007006B3"/>
    <w:p w:rsidR="007006B3" w:rsidRDefault="007006B3"/>
    <w:p w:rsidR="007006B3" w:rsidRDefault="007006B3"/>
    <w:p w:rsidR="007006B3" w:rsidRDefault="007006B3"/>
    <w:p w:rsidR="007006B3" w:rsidRDefault="007006B3"/>
    <w:p w:rsidR="007006B3" w:rsidRDefault="007006B3"/>
    <w:p w:rsidR="007006B3" w:rsidRPr="007006B3" w:rsidRDefault="007006B3" w:rsidP="007006B3">
      <w:pPr>
        <w:spacing w:before="100" w:beforeAutospacing="1" w:after="100" w:afterAutospacing="1" w:line="240" w:lineRule="auto"/>
        <w:jc w:val="both"/>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lastRenderedPageBreak/>
        <w:t>Limits for investment in debt and sale of Credit Default Swaps by Foreign Portfolio Investors (FPIs)</w:t>
      </w:r>
    </w:p>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RBI/2024-25/27</w:t>
      </w:r>
      <w:r w:rsidRPr="007006B3">
        <w:rPr>
          <w:rFonts w:ascii="Arial" w:eastAsia="Times New Roman" w:hAnsi="Arial" w:cs="Arial"/>
          <w:color w:val="000000"/>
          <w:sz w:val="20"/>
          <w:szCs w:val="20"/>
          <w:lang w:eastAsia="en-IN"/>
        </w:rPr>
        <w:br/>
        <w:t>A.P. (DIR Series) Circular No. 03</w:t>
      </w:r>
    </w:p>
    <w:p w:rsidR="007006B3" w:rsidRPr="007006B3" w:rsidRDefault="007006B3" w:rsidP="007006B3">
      <w:pPr>
        <w:spacing w:before="100" w:beforeAutospacing="1" w:after="100" w:afterAutospacing="1"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April 26, 2024</w:t>
      </w:r>
    </w:p>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To,</w:t>
      </w:r>
    </w:p>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All Authorized Persons</w:t>
      </w:r>
    </w:p>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Madam / Sir</w:t>
      </w:r>
    </w:p>
    <w:p w:rsidR="007006B3" w:rsidRPr="007006B3" w:rsidRDefault="007006B3" w:rsidP="007006B3">
      <w:pPr>
        <w:spacing w:before="100" w:beforeAutospacing="1" w:after="100" w:afterAutospacing="1" w:line="240" w:lineRule="auto"/>
        <w:jc w:val="both"/>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Limits for investment in debt and sale of Credit Default Swaps by Foreign Portfolio Investors (FPIs)</w:t>
      </w:r>
    </w:p>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Attention of Authorised Dealer Category-I (AD Category-I) banks is invited to Schedule 1 to the Foreign Exchange Management (Debt Instruments) Regulations, 2019 notified vide </w:t>
      </w:r>
      <w:hyperlink r:id="rId78" w:tgtFrame="_blank" w:history="1">
        <w:r w:rsidRPr="007006B3">
          <w:rPr>
            <w:rFonts w:ascii="Arial" w:eastAsia="Times New Roman" w:hAnsi="Arial" w:cs="Arial"/>
            <w:color w:val="0000FF"/>
            <w:sz w:val="20"/>
            <w:szCs w:val="20"/>
            <w:u w:val="single"/>
            <w:lang w:eastAsia="en-IN"/>
          </w:rPr>
          <w:t>Notification No. FEMA. 396/2019-RB dated October 17, 2019</w:t>
        </w:r>
      </w:hyperlink>
      <w:r w:rsidRPr="007006B3">
        <w:rPr>
          <w:rFonts w:ascii="Arial" w:eastAsia="Times New Roman" w:hAnsi="Arial" w:cs="Arial"/>
          <w:color w:val="000000"/>
          <w:sz w:val="20"/>
          <w:szCs w:val="20"/>
          <w:lang w:eastAsia="en-IN"/>
        </w:rPr>
        <w:t> as amended from time to time and the relevant Directions issued thereunder.</w:t>
      </w:r>
    </w:p>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 xml:space="preserve">2. Reference </w:t>
      </w:r>
      <w:proofErr w:type="gramStart"/>
      <w:r w:rsidRPr="007006B3">
        <w:rPr>
          <w:rFonts w:ascii="Arial" w:eastAsia="Times New Roman" w:hAnsi="Arial" w:cs="Arial"/>
          <w:color w:val="000000"/>
          <w:sz w:val="20"/>
          <w:szCs w:val="20"/>
          <w:lang w:eastAsia="en-IN"/>
        </w:rPr>
        <w:t>is also invited</w:t>
      </w:r>
      <w:proofErr w:type="gramEnd"/>
      <w:r w:rsidRPr="007006B3">
        <w:rPr>
          <w:rFonts w:ascii="Arial" w:eastAsia="Times New Roman" w:hAnsi="Arial" w:cs="Arial"/>
          <w:color w:val="000000"/>
          <w:sz w:val="20"/>
          <w:szCs w:val="20"/>
          <w:lang w:eastAsia="en-IN"/>
        </w:rPr>
        <w:t xml:space="preserve"> to the following directions issued by the Reserve Bank:</w:t>
      </w:r>
    </w:p>
    <w:p w:rsidR="007006B3" w:rsidRPr="007006B3" w:rsidRDefault="007006B3" w:rsidP="007006B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79" w:tgtFrame="_blank" w:history="1">
        <w:r w:rsidRPr="007006B3">
          <w:rPr>
            <w:rFonts w:ascii="Arial" w:eastAsia="Times New Roman" w:hAnsi="Arial" w:cs="Arial"/>
            <w:color w:val="0000FF"/>
            <w:sz w:val="20"/>
            <w:szCs w:val="20"/>
            <w:u w:val="single"/>
            <w:lang w:eastAsia="en-IN"/>
          </w:rPr>
          <w:t>A.P. (DIR Series) Circular No. 25 dated March 30, 2020</w:t>
        </w:r>
      </w:hyperlink>
      <w:r w:rsidRPr="007006B3">
        <w:rPr>
          <w:rFonts w:ascii="Arial" w:eastAsia="Times New Roman" w:hAnsi="Arial" w:cs="Arial"/>
          <w:color w:val="000000"/>
          <w:sz w:val="20"/>
          <w:szCs w:val="20"/>
          <w:lang w:eastAsia="en-IN"/>
        </w:rPr>
        <w:t>;</w:t>
      </w:r>
    </w:p>
    <w:p w:rsidR="007006B3" w:rsidRPr="007006B3" w:rsidRDefault="007006B3" w:rsidP="007006B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80" w:tgtFrame="_blank" w:history="1">
        <w:r w:rsidRPr="007006B3">
          <w:rPr>
            <w:rFonts w:ascii="Arial" w:eastAsia="Times New Roman" w:hAnsi="Arial" w:cs="Arial"/>
            <w:color w:val="0000FF"/>
            <w:sz w:val="20"/>
            <w:szCs w:val="20"/>
            <w:u w:val="single"/>
            <w:lang w:eastAsia="en-IN"/>
          </w:rPr>
          <w:t>Circular No. FMRD.FMSD.No.25/14.01.006/2019-20 dated March 30, 2020</w:t>
        </w:r>
      </w:hyperlink>
      <w:r w:rsidRPr="007006B3">
        <w:rPr>
          <w:rFonts w:ascii="Arial" w:eastAsia="Times New Roman" w:hAnsi="Arial" w:cs="Arial"/>
          <w:color w:val="000000"/>
          <w:sz w:val="20"/>
          <w:szCs w:val="20"/>
          <w:lang w:eastAsia="en-IN"/>
        </w:rPr>
        <w:t>;</w:t>
      </w:r>
    </w:p>
    <w:p w:rsidR="007006B3" w:rsidRPr="007006B3" w:rsidRDefault="007006B3" w:rsidP="007006B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81" w:tgtFrame="_blank" w:history="1">
        <w:r w:rsidRPr="007006B3">
          <w:rPr>
            <w:rFonts w:ascii="Arial" w:eastAsia="Times New Roman" w:hAnsi="Arial" w:cs="Arial"/>
            <w:color w:val="0000FF"/>
            <w:sz w:val="20"/>
            <w:szCs w:val="20"/>
            <w:u w:val="single"/>
            <w:lang w:eastAsia="en-IN"/>
          </w:rPr>
          <w:t>A.P. (DIR Series) Circular No. 23 dated February 10, 2022</w:t>
        </w:r>
      </w:hyperlink>
      <w:r w:rsidRPr="007006B3">
        <w:rPr>
          <w:rFonts w:ascii="Arial" w:eastAsia="Times New Roman" w:hAnsi="Arial" w:cs="Arial"/>
          <w:color w:val="000000"/>
          <w:sz w:val="20"/>
          <w:szCs w:val="20"/>
          <w:lang w:eastAsia="en-IN"/>
        </w:rPr>
        <w:t>;</w:t>
      </w:r>
    </w:p>
    <w:p w:rsidR="007006B3" w:rsidRPr="007006B3" w:rsidRDefault="007006B3" w:rsidP="007006B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82" w:tgtFrame="_blank" w:history="1">
        <w:r w:rsidRPr="007006B3">
          <w:rPr>
            <w:rFonts w:ascii="Arial" w:eastAsia="Times New Roman" w:hAnsi="Arial" w:cs="Arial"/>
            <w:color w:val="0000FF"/>
            <w:sz w:val="20"/>
            <w:szCs w:val="20"/>
            <w:u w:val="single"/>
            <w:lang w:eastAsia="en-IN"/>
          </w:rPr>
          <w:t>A.P. (DIR Series) Circular No. 01 dated April 19, 2022</w:t>
        </w:r>
      </w:hyperlink>
      <w:r w:rsidRPr="007006B3">
        <w:rPr>
          <w:rFonts w:ascii="Arial" w:eastAsia="Times New Roman" w:hAnsi="Arial" w:cs="Arial"/>
          <w:color w:val="000000"/>
          <w:sz w:val="20"/>
          <w:szCs w:val="20"/>
          <w:lang w:eastAsia="en-IN"/>
        </w:rPr>
        <w:t>;</w:t>
      </w:r>
    </w:p>
    <w:p w:rsidR="007006B3" w:rsidRPr="007006B3" w:rsidRDefault="007006B3" w:rsidP="007006B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83" w:tgtFrame="_blank" w:history="1">
        <w:r w:rsidRPr="007006B3">
          <w:rPr>
            <w:rFonts w:ascii="Arial" w:eastAsia="Times New Roman" w:hAnsi="Arial" w:cs="Arial"/>
            <w:color w:val="0000FF"/>
            <w:sz w:val="20"/>
            <w:szCs w:val="20"/>
            <w:u w:val="single"/>
            <w:lang w:eastAsia="en-IN"/>
          </w:rPr>
          <w:t>Circular no. FMRD.FMID.No.04/14.01.006/2022-23 dated July 07, 2022</w:t>
        </w:r>
      </w:hyperlink>
      <w:r w:rsidRPr="007006B3">
        <w:rPr>
          <w:rFonts w:ascii="Arial" w:eastAsia="Times New Roman" w:hAnsi="Arial" w:cs="Arial"/>
          <w:color w:val="000000"/>
          <w:sz w:val="20"/>
          <w:szCs w:val="20"/>
          <w:lang w:eastAsia="en-IN"/>
        </w:rPr>
        <w:t>;</w:t>
      </w:r>
    </w:p>
    <w:p w:rsidR="007006B3" w:rsidRPr="007006B3" w:rsidRDefault="007006B3" w:rsidP="007006B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84" w:tgtFrame="_blank" w:history="1">
        <w:r w:rsidRPr="007006B3">
          <w:rPr>
            <w:rFonts w:ascii="Arial" w:eastAsia="Times New Roman" w:hAnsi="Arial" w:cs="Arial"/>
            <w:color w:val="0000FF"/>
            <w:sz w:val="20"/>
            <w:szCs w:val="20"/>
            <w:u w:val="single"/>
            <w:lang w:eastAsia="en-IN"/>
          </w:rPr>
          <w:t xml:space="preserve">Circular no. </w:t>
        </w:r>
        <w:proofErr w:type="spellStart"/>
        <w:r w:rsidRPr="007006B3">
          <w:rPr>
            <w:rFonts w:ascii="Arial" w:eastAsia="Times New Roman" w:hAnsi="Arial" w:cs="Arial"/>
            <w:color w:val="0000FF"/>
            <w:sz w:val="20"/>
            <w:szCs w:val="20"/>
            <w:u w:val="single"/>
            <w:lang w:eastAsia="en-IN"/>
          </w:rPr>
          <w:t>FMRD.FMID.No</w:t>
        </w:r>
        <w:proofErr w:type="spellEnd"/>
        <w:r w:rsidRPr="007006B3">
          <w:rPr>
            <w:rFonts w:ascii="Arial" w:eastAsia="Times New Roman" w:hAnsi="Arial" w:cs="Arial"/>
            <w:color w:val="0000FF"/>
            <w:sz w:val="20"/>
            <w:szCs w:val="20"/>
            <w:u w:val="single"/>
            <w:lang w:eastAsia="en-IN"/>
          </w:rPr>
          <w:t>. 07/14.01.006/2022-23 dated January 23, 2023</w:t>
        </w:r>
      </w:hyperlink>
      <w:r w:rsidRPr="007006B3">
        <w:rPr>
          <w:rFonts w:ascii="Arial" w:eastAsia="Times New Roman" w:hAnsi="Arial" w:cs="Arial"/>
          <w:color w:val="000000"/>
          <w:sz w:val="20"/>
          <w:szCs w:val="20"/>
          <w:lang w:eastAsia="en-IN"/>
        </w:rPr>
        <w:t>; and</w:t>
      </w:r>
    </w:p>
    <w:p w:rsidR="007006B3" w:rsidRPr="007006B3" w:rsidRDefault="007006B3" w:rsidP="007006B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85" w:tgtFrame="_blank" w:history="1">
        <w:r w:rsidRPr="007006B3">
          <w:rPr>
            <w:rFonts w:ascii="Arial" w:eastAsia="Times New Roman" w:hAnsi="Arial" w:cs="Arial"/>
            <w:color w:val="0000FF"/>
            <w:sz w:val="20"/>
            <w:szCs w:val="20"/>
            <w:u w:val="single"/>
            <w:lang w:eastAsia="en-IN"/>
          </w:rPr>
          <w:t xml:space="preserve">Circular no. </w:t>
        </w:r>
        <w:proofErr w:type="spellStart"/>
        <w:r w:rsidRPr="007006B3">
          <w:rPr>
            <w:rFonts w:ascii="Arial" w:eastAsia="Times New Roman" w:hAnsi="Arial" w:cs="Arial"/>
            <w:color w:val="0000FF"/>
            <w:sz w:val="20"/>
            <w:szCs w:val="20"/>
            <w:u w:val="single"/>
            <w:lang w:eastAsia="en-IN"/>
          </w:rPr>
          <w:t>FMRD.FMID.No</w:t>
        </w:r>
        <w:proofErr w:type="spellEnd"/>
        <w:r w:rsidRPr="007006B3">
          <w:rPr>
            <w:rFonts w:ascii="Arial" w:eastAsia="Times New Roman" w:hAnsi="Arial" w:cs="Arial"/>
            <w:color w:val="0000FF"/>
            <w:sz w:val="20"/>
            <w:szCs w:val="20"/>
            <w:u w:val="single"/>
            <w:lang w:eastAsia="en-IN"/>
          </w:rPr>
          <w:t>. 04/14.01.006/2023-24 dated November 08, 2023</w:t>
        </w:r>
      </w:hyperlink>
      <w:r w:rsidRPr="007006B3">
        <w:rPr>
          <w:rFonts w:ascii="Arial" w:eastAsia="Times New Roman" w:hAnsi="Arial" w:cs="Arial"/>
          <w:color w:val="000000"/>
          <w:sz w:val="20"/>
          <w:szCs w:val="20"/>
          <w:lang w:eastAsia="en-IN"/>
        </w:rPr>
        <w:t>;</w:t>
      </w:r>
    </w:p>
    <w:p w:rsidR="007006B3" w:rsidRPr="007006B3" w:rsidRDefault="007006B3" w:rsidP="007006B3">
      <w:pPr>
        <w:spacing w:before="100" w:beforeAutospacing="1" w:after="100" w:afterAutospacing="1" w:line="240" w:lineRule="auto"/>
        <w:jc w:val="both"/>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3. Investment Limits for the financial year 2024-25:</w:t>
      </w:r>
    </w:p>
    <w:p w:rsidR="007006B3" w:rsidRPr="007006B3" w:rsidRDefault="007006B3" w:rsidP="007006B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The limits for FPI investment in government securities (g-secs), state government securities (SGSs) and corporate bonds shall remain unchanged at 6 per cent, 2 per cent and 15 per cent respectively, of the outstanding stocks of securities for 2024-25.</w:t>
      </w:r>
    </w:p>
    <w:p w:rsidR="007006B3" w:rsidRPr="007006B3" w:rsidRDefault="007006B3" w:rsidP="007006B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As hitherto, all investments by eligible investors in the ‘specified securities’ shall be reckoned under the Fully Accessible Route (FAR) in terms of </w:t>
      </w:r>
      <w:hyperlink r:id="rId86" w:tgtFrame="_blank" w:history="1">
        <w:r w:rsidRPr="007006B3">
          <w:rPr>
            <w:rFonts w:ascii="Arial" w:eastAsia="Times New Roman" w:hAnsi="Arial" w:cs="Arial"/>
            <w:color w:val="0000FF"/>
            <w:sz w:val="20"/>
            <w:szCs w:val="20"/>
            <w:u w:val="single"/>
            <w:lang w:eastAsia="en-IN"/>
          </w:rPr>
          <w:t>A.P. (DIR Series) Circular No. 25 dated March 30, 2020</w:t>
        </w:r>
      </w:hyperlink>
      <w:r w:rsidRPr="007006B3">
        <w:rPr>
          <w:rFonts w:ascii="Arial" w:eastAsia="Times New Roman" w:hAnsi="Arial" w:cs="Arial"/>
          <w:color w:val="000000"/>
          <w:sz w:val="20"/>
          <w:szCs w:val="20"/>
          <w:lang w:eastAsia="en-IN"/>
        </w:rPr>
        <w:t>.</w:t>
      </w:r>
    </w:p>
    <w:p w:rsidR="007006B3" w:rsidRPr="007006B3" w:rsidRDefault="007006B3" w:rsidP="007006B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 xml:space="preserve">The allocation of incremental changes in the g-sec limit (in absolute terms) over the two sub-categories – ‘General’ and ‘Long-term’ – </w:t>
      </w:r>
      <w:proofErr w:type="gramStart"/>
      <w:r w:rsidRPr="007006B3">
        <w:rPr>
          <w:rFonts w:ascii="Arial" w:eastAsia="Times New Roman" w:hAnsi="Arial" w:cs="Arial"/>
          <w:color w:val="000000"/>
          <w:sz w:val="20"/>
          <w:szCs w:val="20"/>
          <w:lang w:eastAsia="en-IN"/>
        </w:rPr>
        <w:t>shall be retained</w:t>
      </w:r>
      <w:proofErr w:type="gramEnd"/>
      <w:r w:rsidRPr="007006B3">
        <w:rPr>
          <w:rFonts w:ascii="Arial" w:eastAsia="Times New Roman" w:hAnsi="Arial" w:cs="Arial"/>
          <w:color w:val="000000"/>
          <w:sz w:val="20"/>
          <w:szCs w:val="20"/>
          <w:lang w:eastAsia="en-IN"/>
        </w:rPr>
        <w:t xml:space="preserve"> at 50:50 for 2024-25.</w:t>
      </w:r>
    </w:p>
    <w:p w:rsidR="007006B3" w:rsidRPr="007006B3" w:rsidRDefault="007006B3" w:rsidP="007006B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 xml:space="preserve">The entire increase in limits for SGSs (in absolute terms) </w:t>
      </w:r>
      <w:proofErr w:type="gramStart"/>
      <w:r w:rsidRPr="007006B3">
        <w:rPr>
          <w:rFonts w:ascii="Arial" w:eastAsia="Times New Roman" w:hAnsi="Arial" w:cs="Arial"/>
          <w:color w:val="000000"/>
          <w:sz w:val="20"/>
          <w:szCs w:val="20"/>
          <w:lang w:eastAsia="en-IN"/>
        </w:rPr>
        <w:t>has been added</w:t>
      </w:r>
      <w:proofErr w:type="gramEnd"/>
      <w:r w:rsidRPr="007006B3">
        <w:rPr>
          <w:rFonts w:ascii="Arial" w:eastAsia="Times New Roman" w:hAnsi="Arial" w:cs="Arial"/>
          <w:color w:val="000000"/>
          <w:sz w:val="20"/>
          <w:szCs w:val="20"/>
          <w:lang w:eastAsia="en-IN"/>
        </w:rPr>
        <w:t xml:space="preserve"> to the ‘General’ sub-category of SGSs.</w:t>
      </w:r>
    </w:p>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 xml:space="preserve">4. The revised limits (in absolute terms) for the different </w:t>
      </w:r>
      <w:proofErr w:type="gramStart"/>
      <w:r w:rsidRPr="007006B3">
        <w:rPr>
          <w:rFonts w:ascii="Arial" w:eastAsia="Times New Roman" w:hAnsi="Arial" w:cs="Arial"/>
          <w:color w:val="000000"/>
          <w:sz w:val="20"/>
          <w:szCs w:val="20"/>
          <w:lang w:eastAsia="en-IN"/>
        </w:rPr>
        <w:t>categories,</w:t>
      </w:r>
      <w:proofErr w:type="gramEnd"/>
      <w:r w:rsidRPr="007006B3">
        <w:rPr>
          <w:rFonts w:ascii="Arial" w:eastAsia="Times New Roman" w:hAnsi="Arial" w:cs="Arial"/>
          <w:color w:val="000000"/>
          <w:sz w:val="20"/>
          <w:szCs w:val="20"/>
          <w:lang w:eastAsia="en-IN"/>
        </w:rPr>
        <w:t xml:space="preserve"> are in </w:t>
      </w:r>
      <w:hyperlink r:id="rId87" w:anchor="T1" w:history="1">
        <w:r w:rsidRPr="007006B3">
          <w:rPr>
            <w:rFonts w:ascii="Arial" w:eastAsia="Times New Roman" w:hAnsi="Arial" w:cs="Arial"/>
            <w:color w:val="0000FF"/>
            <w:sz w:val="20"/>
            <w:szCs w:val="20"/>
            <w:u w:val="single"/>
            <w:lang w:eastAsia="en-IN"/>
          </w:rPr>
          <w:t>Table 1</w:t>
        </w:r>
      </w:hyperlink>
      <w:r w:rsidRPr="007006B3">
        <w:rPr>
          <w:rFonts w:ascii="Arial" w:eastAsia="Times New Roman" w:hAnsi="Arial" w:cs="Arial"/>
          <w:color w:val="000000"/>
          <w:sz w:val="20"/>
          <w:szCs w:val="20"/>
          <w:lang w:eastAsia="en-IN"/>
        </w:rPr>
        <w:t>:</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708"/>
        <w:gridCol w:w="869"/>
        <w:gridCol w:w="869"/>
        <w:gridCol w:w="869"/>
        <w:gridCol w:w="768"/>
        <w:gridCol w:w="1046"/>
        <w:gridCol w:w="980"/>
      </w:tblGrid>
      <w:tr w:rsidR="007006B3" w:rsidRPr="007006B3" w:rsidTr="007006B3">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center"/>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Table 1: Investment limits for 2024-25</w:t>
            </w:r>
          </w:p>
        </w:tc>
      </w:tr>
      <w:tr w:rsidR="007006B3" w:rsidRPr="007006B3" w:rsidTr="007006B3">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all figures in ₹ Crore</w:t>
            </w:r>
          </w:p>
        </w:tc>
      </w:tr>
      <w:tr w:rsidR="007006B3" w:rsidRPr="007006B3" w:rsidTr="007006B3">
        <w:trPr>
          <w:jc w:val="center"/>
        </w:trPr>
        <w:tc>
          <w:tcPr>
            <w:tcW w:w="17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center"/>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 </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center"/>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G-Sec General</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center"/>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G-Sec Long Term</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center"/>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SGS General</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center"/>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SGS Long Term</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center"/>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Corporate Bonds</w:t>
            </w:r>
          </w:p>
        </w:tc>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center"/>
              <w:rPr>
                <w:rFonts w:ascii="Arial" w:eastAsia="Times New Roman" w:hAnsi="Arial" w:cs="Arial"/>
                <w:b/>
                <w:bCs/>
                <w:color w:val="000000"/>
                <w:sz w:val="20"/>
                <w:szCs w:val="20"/>
                <w:lang w:eastAsia="en-IN"/>
              </w:rPr>
            </w:pPr>
            <w:r w:rsidRPr="007006B3">
              <w:rPr>
                <w:rFonts w:ascii="Arial" w:eastAsia="Times New Roman" w:hAnsi="Arial" w:cs="Arial"/>
                <w:b/>
                <w:bCs/>
                <w:color w:val="000000"/>
                <w:sz w:val="20"/>
                <w:szCs w:val="20"/>
                <w:lang w:eastAsia="en-IN"/>
              </w:rPr>
              <w:t>Total Debt</w:t>
            </w:r>
          </w:p>
        </w:tc>
      </w:tr>
      <w:tr w:rsidR="007006B3" w:rsidRPr="007006B3" w:rsidTr="007006B3">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Current FPI limits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2,67,890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1,36,890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92,828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6,67,871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11,72,578</w:t>
            </w:r>
          </w:p>
        </w:tc>
      </w:tr>
      <w:tr w:rsidR="007006B3" w:rsidRPr="007006B3" w:rsidTr="007006B3">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Revised limit for the HY Apr 2024-Sept 2024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2,68,437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1,37,437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1,05,290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7,15,687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12,33,951</w:t>
            </w:r>
          </w:p>
        </w:tc>
      </w:tr>
      <w:tr w:rsidR="007006B3" w:rsidRPr="007006B3" w:rsidTr="007006B3">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Revised limit for the HY Oct 2024-Mar 2025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2,68,984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1,37,984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1,17,752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7,63,503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006B3" w:rsidRPr="007006B3" w:rsidRDefault="007006B3" w:rsidP="007006B3">
            <w:pPr>
              <w:spacing w:after="0"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12,95,322</w:t>
            </w:r>
          </w:p>
        </w:tc>
      </w:tr>
    </w:tbl>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lastRenderedPageBreak/>
        <w:t>5. In terms of </w:t>
      </w:r>
      <w:hyperlink r:id="rId88" w:tgtFrame="_blank" w:history="1">
        <w:r w:rsidRPr="007006B3">
          <w:rPr>
            <w:rFonts w:ascii="Arial" w:eastAsia="Times New Roman" w:hAnsi="Arial" w:cs="Arial"/>
            <w:color w:val="0000FF"/>
            <w:sz w:val="20"/>
            <w:szCs w:val="20"/>
            <w:u w:val="single"/>
            <w:lang w:eastAsia="en-IN"/>
          </w:rPr>
          <w:t>A.P. (DIR Series) Circular No. 23 dated February 10, 2022</w:t>
        </w:r>
      </w:hyperlink>
      <w:r w:rsidRPr="007006B3">
        <w:rPr>
          <w:rFonts w:ascii="Arial" w:eastAsia="Times New Roman" w:hAnsi="Arial" w:cs="Arial"/>
          <w:color w:val="000000"/>
          <w:sz w:val="20"/>
          <w:szCs w:val="20"/>
          <w:lang w:eastAsia="en-IN"/>
        </w:rPr>
        <w:t>, the aggregate limit of the notional amount of Credit Default Swaps sold by FPIs shall be 5 per cent of the outstanding stock of corporate bonds. Accordingly, an additional limit of ₹2</w:t>
      </w:r>
      <w:proofErr w:type="gramStart"/>
      <w:r w:rsidRPr="007006B3">
        <w:rPr>
          <w:rFonts w:ascii="Arial" w:eastAsia="Times New Roman" w:hAnsi="Arial" w:cs="Arial"/>
          <w:color w:val="000000"/>
          <w:sz w:val="20"/>
          <w:szCs w:val="20"/>
          <w:lang w:eastAsia="en-IN"/>
        </w:rPr>
        <w:t>,54,500</w:t>
      </w:r>
      <w:proofErr w:type="gramEnd"/>
      <w:r w:rsidRPr="007006B3">
        <w:rPr>
          <w:rFonts w:ascii="Arial" w:eastAsia="Times New Roman" w:hAnsi="Arial" w:cs="Arial"/>
          <w:color w:val="000000"/>
          <w:sz w:val="20"/>
          <w:szCs w:val="20"/>
          <w:lang w:eastAsia="en-IN"/>
        </w:rPr>
        <w:t xml:space="preserve"> crore is set out for 2024-25.</w:t>
      </w:r>
    </w:p>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6. AD Category – I banks may bring the contents of this circular to the notice of their constituents and customers concerned.</w:t>
      </w:r>
    </w:p>
    <w:p w:rsidR="007006B3" w:rsidRPr="007006B3" w:rsidRDefault="007006B3" w:rsidP="007006B3">
      <w:pPr>
        <w:spacing w:before="100" w:beforeAutospacing="1" w:after="100" w:afterAutospacing="1" w:line="240" w:lineRule="auto"/>
        <w:jc w:val="both"/>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7. The Directions contained in this circular have been issued under sections 10(4) and 11(1) of the Foreign Exchange Management Act, 1999 (42 of 1999) without prejudice to permissions/approval, if any, required under any other law.</w:t>
      </w:r>
    </w:p>
    <w:p w:rsidR="007006B3" w:rsidRPr="007006B3" w:rsidRDefault="007006B3" w:rsidP="007006B3">
      <w:pPr>
        <w:spacing w:before="100" w:beforeAutospacing="1" w:after="100" w:afterAutospacing="1"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Yours faithfully</w:t>
      </w:r>
    </w:p>
    <w:p w:rsidR="007006B3" w:rsidRPr="007006B3" w:rsidRDefault="007006B3" w:rsidP="007006B3">
      <w:pPr>
        <w:spacing w:before="100" w:beforeAutospacing="1" w:after="100" w:afterAutospacing="1" w:line="240" w:lineRule="auto"/>
        <w:jc w:val="right"/>
        <w:rPr>
          <w:rFonts w:ascii="Arial" w:eastAsia="Times New Roman" w:hAnsi="Arial" w:cs="Arial"/>
          <w:color w:val="000000"/>
          <w:sz w:val="20"/>
          <w:szCs w:val="20"/>
          <w:lang w:eastAsia="en-IN"/>
        </w:rPr>
      </w:pPr>
      <w:r w:rsidRPr="007006B3">
        <w:rPr>
          <w:rFonts w:ascii="Arial" w:eastAsia="Times New Roman" w:hAnsi="Arial" w:cs="Arial"/>
          <w:color w:val="000000"/>
          <w:sz w:val="20"/>
          <w:szCs w:val="20"/>
          <w:lang w:eastAsia="en-IN"/>
        </w:rPr>
        <w:t xml:space="preserve">(Dimple </w:t>
      </w:r>
      <w:proofErr w:type="spellStart"/>
      <w:r w:rsidRPr="007006B3">
        <w:rPr>
          <w:rFonts w:ascii="Arial" w:eastAsia="Times New Roman" w:hAnsi="Arial" w:cs="Arial"/>
          <w:color w:val="000000"/>
          <w:sz w:val="20"/>
          <w:szCs w:val="20"/>
          <w:lang w:eastAsia="en-IN"/>
        </w:rPr>
        <w:t>Bhandia</w:t>
      </w:r>
      <w:proofErr w:type="spellEnd"/>
      <w:r w:rsidRPr="007006B3">
        <w:rPr>
          <w:rFonts w:ascii="Arial" w:eastAsia="Times New Roman" w:hAnsi="Arial" w:cs="Arial"/>
          <w:color w:val="000000"/>
          <w:sz w:val="20"/>
          <w:szCs w:val="20"/>
          <w:lang w:eastAsia="en-IN"/>
        </w:rPr>
        <w:t>)</w:t>
      </w:r>
      <w:r w:rsidRPr="007006B3">
        <w:rPr>
          <w:rFonts w:ascii="Arial" w:eastAsia="Times New Roman" w:hAnsi="Arial" w:cs="Arial"/>
          <w:color w:val="000000"/>
          <w:sz w:val="20"/>
          <w:szCs w:val="20"/>
          <w:lang w:eastAsia="en-IN"/>
        </w:rPr>
        <w:br/>
        <w:t>Chief General Manager</w:t>
      </w:r>
    </w:p>
    <w:p w:rsidR="007006B3" w:rsidRDefault="007006B3">
      <w:r w:rsidRPr="007006B3">
        <w:t>For more details, kindly refer:</w:t>
      </w:r>
    </w:p>
    <w:p w:rsidR="007006B3" w:rsidRDefault="007006B3">
      <w:hyperlink r:id="rId89" w:history="1">
        <w:r w:rsidRPr="00FA79CC">
          <w:rPr>
            <w:rStyle w:val="Hyperlink"/>
          </w:rPr>
          <w:t>https://www.rbi.org.in/Scripts/NotificationUser.aspx?Id=12675&amp;Mode=0</w:t>
        </w:r>
      </w:hyperlink>
      <w:r>
        <w:t xml:space="preserve"> </w:t>
      </w:r>
    </w:p>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Default="007F25D8"/>
    <w:p w:rsidR="007F25D8" w:rsidRPr="007F25D8" w:rsidRDefault="007F25D8" w:rsidP="007F25D8">
      <w:pPr>
        <w:spacing w:before="100" w:beforeAutospacing="1" w:after="100" w:afterAutospacing="1" w:line="240" w:lineRule="auto"/>
        <w:jc w:val="both"/>
        <w:rPr>
          <w:rFonts w:ascii="Arial" w:eastAsia="Times New Roman" w:hAnsi="Arial" w:cs="Arial"/>
          <w:b/>
          <w:bCs/>
          <w:color w:val="000000"/>
          <w:sz w:val="20"/>
          <w:szCs w:val="20"/>
          <w:lang w:eastAsia="en-IN"/>
        </w:rPr>
      </w:pPr>
      <w:r w:rsidRPr="007F25D8">
        <w:rPr>
          <w:rFonts w:ascii="Arial" w:eastAsia="Times New Roman" w:hAnsi="Arial" w:cs="Arial"/>
          <w:b/>
          <w:bCs/>
          <w:color w:val="000000"/>
          <w:sz w:val="20"/>
          <w:szCs w:val="20"/>
          <w:lang w:eastAsia="en-IN"/>
        </w:rPr>
        <w:lastRenderedPageBreak/>
        <w:t>Master Direction – Risk Management and Inter-Bank Dealings: Amendments</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RBI/2024-25/32</w:t>
      </w:r>
      <w:r w:rsidRPr="007F25D8">
        <w:rPr>
          <w:rFonts w:ascii="Arial" w:eastAsia="Times New Roman" w:hAnsi="Arial" w:cs="Arial"/>
          <w:color w:val="000000"/>
          <w:sz w:val="20"/>
          <w:szCs w:val="20"/>
          <w:lang w:eastAsia="en-IN"/>
        </w:rPr>
        <w:br/>
        <w:t>A. P. (DIR Series) Circular No. 04</w:t>
      </w:r>
    </w:p>
    <w:p w:rsidR="007F25D8" w:rsidRPr="007F25D8" w:rsidRDefault="007F25D8" w:rsidP="007F25D8">
      <w:pPr>
        <w:spacing w:before="100" w:beforeAutospacing="1" w:after="100" w:afterAutospacing="1" w:line="240" w:lineRule="auto"/>
        <w:jc w:val="right"/>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May 03, 2024</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To,</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All Authorised Persons</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Madam/Sir,</w:t>
      </w:r>
    </w:p>
    <w:p w:rsidR="007F25D8" w:rsidRPr="007F25D8" w:rsidRDefault="007F25D8" w:rsidP="007F25D8">
      <w:pPr>
        <w:spacing w:before="100" w:beforeAutospacing="1" w:after="100" w:afterAutospacing="1" w:line="240" w:lineRule="auto"/>
        <w:jc w:val="both"/>
        <w:rPr>
          <w:rFonts w:ascii="Arial" w:eastAsia="Times New Roman" w:hAnsi="Arial" w:cs="Arial"/>
          <w:b/>
          <w:bCs/>
          <w:color w:val="000000"/>
          <w:sz w:val="20"/>
          <w:szCs w:val="20"/>
          <w:lang w:eastAsia="en-IN"/>
        </w:rPr>
      </w:pPr>
      <w:r w:rsidRPr="007F25D8">
        <w:rPr>
          <w:rFonts w:ascii="Arial" w:eastAsia="Times New Roman" w:hAnsi="Arial" w:cs="Arial"/>
          <w:b/>
          <w:bCs/>
          <w:color w:val="000000"/>
          <w:sz w:val="20"/>
          <w:szCs w:val="20"/>
          <w:lang w:eastAsia="en-IN"/>
        </w:rPr>
        <w:t>Master Direction – Risk Management and Inter-Bank Dealings: Amendments</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Attention of Authorised Persons is invited to the Foreign Exchange Management (Foreign Exchange Derivative Contracts) Regulations, 2000 dated May 03, 2000 [</w:t>
      </w:r>
      <w:hyperlink r:id="rId90" w:tgtFrame="_blank" w:history="1">
        <w:r w:rsidRPr="007F25D8">
          <w:rPr>
            <w:rFonts w:ascii="Arial" w:eastAsia="Times New Roman" w:hAnsi="Arial" w:cs="Arial"/>
            <w:color w:val="0000FF"/>
            <w:sz w:val="20"/>
            <w:szCs w:val="20"/>
            <w:u w:val="single"/>
            <w:lang w:eastAsia="en-IN"/>
          </w:rPr>
          <w:t>Notification no. FEMA.25/RB-2000 dated May 03, 2000</w:t>
        </w:r>
      </w:hyperlink>
      <w:r w:rsidRPr="007F25D8">
        <w:rPr>
          <w:rFonts w:ascii="Arial" w:eastAsia="Times New Roman" w:hAnsi="Arial" w:cs="Arial"/>
          <w:color w:val="000000"/>
          <w:sz w:val="20"/>
          <w:szCs w:val="20"/>
          <w:lang w:eastAsia="en-IN"/>
        </w:rPr>
        <w:t>], as amended from time to time and </w:t>
      </w:r>
      <w:hyperlink r:id="rId91" w:tgtFrame="_blank" w:history="1">
        <w:r w:rsidRPr="007F25D8">
          <w:rPr>
            <w:rFonts w:ascii="Arial" w:eastAsia="Times New Roman" w:hAnsi="Arial" w:cs="Arial"/>
            <w:color w:val="0000FF"/>
            <w:sz w:val="20"/>
            <w:szCs w:val="20"/>
            <w:u w:val="single"/>
            <w:lang w:eastAsia="en-IN"/>
          </w:rPr>
          <w:t>Master Direction - Risk Management and Inter-Bank Dealings dated July 05, 2016</w:t>
        </w:r>
      </w:hyperlink>
      <w:r w:rsidRPr="007F25D8">
        <w:rPr>
          <w:rFonts w:ascii="Arial" w:eastAsia="Times New Roman" w:hAnsi="Arial" w:cs="Arial"/>
          <w:color w:val="000000"/>
          <w:sz w:val="20"/>
          <w:szCs w:val="20"/>
          <w:lang w:eastAsia="en-IN"/>
        </w:rPr>
        <w:t>, as amended from time to time (hereinafter referred as ‘Master Direction’).</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2. Standalone Primary Dealers (SPDs) have been granted authorisation under Section 10(1) of the Foreign Exchange Management Act (FEMA), 1999 pursuant to </w:t>
      </w:r>
      <w:hyperlink r:id="rId92" w:tgtFrame="_blank" w:history="1">
        <w:r w:rsidRPr="007F25D8">
          <w:rPr>
            <w:rFonts w:ascii="Arial" w:eastAsia="Times New Roman" w:hAnsi="Arial" w:cs="Arial"/>
            <w:color w:val="0000FF"/>
            <w:sz w:val="20"/>
            <w:szCs w:val="20"/>
            <w:u w:val="single"/>
            <w:lang w:eastAsia="en-IN"/>
          </w:rPr>
          <w:t>notification no. DNBR (PD) CC.No.094/03.10.001/2018-19 July 27, 2018</w:t>
        </w:r>
      </w:hyperlink>
      <w:r w:rsidRPr="007F25D8">
        <w:rPr>
          <w:rFonts w:ascii="Arial" w:eastAsia="Times New Roman" w:hAnsi="Arial" w:cs="Arial"/>
          <w:color w:val="000000"/>
          <w:sz w:val="20"/>
          <w:szCs w:val="20"/>
          <w:lang w:eastAsia="en-IN"/>
        </w:rPr>
        <w:t xml:space="preserve">. Accordingly, amendments </w:t>
      </w:r>
      <w:proofErr w:type="gramStart"/>
      <w:r w:rsidRPr="007F25D8">
        <w:rPr>
          <w:rFonts w:ascii="Arial" w:eastAsia="Times New Roman" w:hAnsi="Arial" w:cs="Arial"/>
          <w:color w:val="000000"/>
          <w:sz w:val="20"/>
          <w:szCs w:val="20"/>
          <w:lang w:eastAsia="en-IN"/>
        </w:rPr>
        <w:t>are being made</w:t>
      </w:r>
      <w:proofErr w:type="gramEnd"/>
      <w:r w:rsidRPr="007F25D8">
        <w:rPr>
          <w:rFonts w:ascii="Arial" w:eastAsia="Times New Roman" w:hAnsi="Arial" w:cs="Arial"/>
          <w:color w:val="000000"/>
          <w:sz w:val="20"/>
          <w:szCs w:val="20"/>
          <w:lang w:eastAsia="en-IN"/>
        </w:rPr>
        <w:t xml:space="preserve"> in the Master Direction to reflect the applicability of the provisions to SPDs. These amendments </w:t>
      </w:r>
      <w:proofErr w:type="gramStart"/>
      <w:r w:rsidRPr="007F25D8">
        <w:rPr>
          <w:rFonts w:ascii="Arial" w:eastAsia="Times New Roman" w:hAnsi="Arial" w:cs="Arial"/>
          <w:color w:val="000000"/>
          <w:sz w:val="20"/>
          <w:szCs w:val="20"/>
          <w:lang w:eastAsia="en-IN"/>
        </w:rPr>
        <w:t>are placed</w:t>
      </w:r>
      <w:proofErr w:type="gramEnd"/>
      <w:r w:rsidRPr="007F25D8">
        <w:rPr>
          <w:rFonts w:ascii="Arial" w:eastAsia="Times New Roman" w:hAnsi="Arial" w:cs="Arial"/>
          <w:color w:val="000000"/>
          <w:sz w:val="20"/>
          <w:szCs w:val="20"/>
          <w:lang w:eastAsia="en-IN"/>
        </w:rPr>
        <w:t xml:space="preserve"> at </w:t>
      </w:r>
      <w:hyperlink r:id="rId93" w:anchor="ANN1" w:history="1">
        <w:r w:rsidRPr="007F25D8">
          <w:rPr>
            <w:rFonts w:ascii="Arial" w:eastAsia="Times New Roman" w:hAnsi="Arial" w:cs="Arial"/>
            <w:color w:val="0000FF"/>
            <w:sz w:val="20"/>
            <w:szCs w:val="20"/>
            <w:u w:val="single"/>
            <w:lang w:eastAsia="en-IN"/>
          </w:rPr>
          <w:t>Annex I</w:t>
        </w:r>
      </w:hyperlink>
      <w:r w:rsidRPr="007F25D8">
        <w:rPr>
          <w:rFonts w:ascii="Arial" w:eastAsia="Times New Roman" w:hAnsi="Arial" w:cs="Arial"/>
          <w:color w:val="000000"/>
          <w:sz w:val="20"/>
          <w:szCs w:val="20"/>
          <w:lang w:eastAsia="en-IN"/>
        </w:rPr>
        <w:t> herewith. SPDs shall continue to comply with all applicable Directions issued by the Reserve Bank of India.</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 xml:space="preserve">3. Additionally, directions on reporting of OTC foreign exchange derivative contracts and foreign currency interest rate derivative contracts to the Trade Repository of Clearing Corporation of India Ltd. have been updated and incorporated in Part E of the Master Direction. Certain directions on reporting relating to format, mode, timelines, etc., </w:t>
      </w:r>
      <w:proofErr w:type="gramStart"/>
      <w:r w:rsidRPr="007F25D8">
        <w:rPr>
          <w:rFonts w:ascii="Arial" w:eastAsia="Times New Roman" w:hAnsi="Arial" w:cs="Arial"/>
          <w:color w:val="000000"/>
          <w:sz w:val="20"/>
          <w:szCs w:val="20"/>
          <w:lang w:eastAsia="en-IN"/>
        </w:rPr>
        <w:t>have also been updated</w:t>
      </w:r>
      <w:proofErr w:type="gramEnd"/>
      <w:r w:rsidRPr="007F25D8">
        <w:rPr>
          <w:rFonts w:ascii="Arial" w:eastAsia="Times New Roman" w:hAnsi="Arial" w:cs="Arial"/>
          <w:color w:val="000000"/>
          <w:sz w:val="20"/>
          <w:szCs w:val="20"/>
          <w:lang w:eastAsia="en-IN"/>
        </w:rPr>
        <w:t xml:space="preserve"> and the amendments being made to the Master Direction are placed at </w:t>
      </w:r>
      <w:hyperlink r:id="rId94" w:anchor="ANN2" w:history="1">
        <w:r w:rsidRPr="007F25D8">
          <w:rPr>
            <w:rFonts w:ascii="Arial" w:eastAsia="Times New Roman" w:hAnsi="Arial" w:cs="Arial"/>
            <w:color w:val="0000FF"/>
            <w:sz w:val="20"/>
            <w:szCs w:val="20"/>
            <w:u w:val="single"/>
            <w:lang w:eastAsia="en-IN"/>
          </w:rPr>
          <w:t>Annex II</w:t>
        </w:r>
      </w:hyperlink>
      <w:r w:rsidRPr="007F25D8">
        <w:rPr>
          <w:rFonts w:ascii="Arial" w:eastAsia="Times New Roman" w:hAnsi="Arial" w:cs="Arial"/>
          <w:color w:val="000000"/>
          <w:sz w:val="20"/>
          <w:szCs w:val="20"/>
          <w:lang w:eastAsia="en-IN"/>
        </w:rPr>
        <w:t> herewith.</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4. These Directions will come into force with immediate effect and in supersession of the circulars listed at Appendix III of the Master Direction.</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5. For the purpose of this circular, Authorised Persons shall mean Authorised Dealer Category-I banks and Standalone Primary Dealers authorised as Authorised Dealer Category-III under Section 10 (1) of the FEMA, 1999.</w:t>
      </w:r>
    </w:p>
    <w:p w:rsidR="007F25D8" w:rsidRPr="007F25D8" w:rsidRDefault="007F25D8" w:rsidP="007F25D8">
      <w:pPr>
        <w:spacing w:before="100" w:beforeAutospacing="1" w:after="100" w:afterAutospacing="1" w:line="240" w:lineRule="auto"/>
        <w:jc w:val="both"/>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6. The directions contained in this circular have been issued under Section 45W of the Reserve Bank of India Act, 1934 and Sections 10(4) and 11(1) of the Foreign Exchange Management Act, 1999 (42 of 1999) and are without prejudice to permissions / approvals, if any, required under any other law.</w:t>
      </w:r>
    </w:p>
    <w:p w:rsidR="007F25D8" w:rsidRPr="007F25D8" w:rsidRDefault="007F25D8" w:rsidP="007F25D8">
      <w:pPr>
        <w:spacing w:before="100" w:beforeAutospacing="1" w:after="100" w:afterAutospacing="1" w:line="240" w:lineRule="auto"/>
        <w:jc w:val="right"/>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Yours faithfully,</w:t>
      </w:r>
    </w:p>
    <w:p w:rsidR="007F25D8" w:rsidRPr="007F25D8" w:rsidRDefault="007F25D8" w:rsidP="007F25D8">
      <w:pPr>
        <w:spacing w:before="100" w:beforeAutospacing="1" w:after="100" w:afterAutospacing="1" w:line="240" w:lineRule="auto"/>
        <w:jc w:val="right"/>
        <w:rPr>
          <w:rFonts w:ascii="Arial" w:eastAsia="Times New Roman" w:hAnsi="Arial" w:cs="Arial"/>
          <w:color w:val="000000"/>
          <w:sz w:val="20"/>
          <w:szCs w:val="20"/>
          <w:lang w:eastAsia="en-IN"/>
        </w:rPr>
      </w:pPr>
      <w:r w:rsidRPr="007F25D8">
        <w:rPr>
          <w:rFonts w:ascii="Arial" w:eastAsia="Times New Roman" w:hAnsi="Arial" w:cs="Arial"/>
          <w:color w:val="000000"/>
          <w:sz w:val="20"/>
          <w:szCs w:val="20"/>
          <w:lang w:eastAsia="en-IN"/>
        </w:rPr>
        <w:t xml:space="preserve">(Dimple </w:t>
      </w:r>
      <w:proofErr w:type="spellStart"/>
      <w:r w:rsidRPr="007F25D8">
        <w:rPr>
          <w:rFonts w:ascii="Arial" w:eastAsia="Times New Roman" w:hAnsi="Arial" w:cs="Arial"/>
          <w:color w:val="000000"/>
          <w:sz w:val="20"/>
          <w:szCs w:val="20"/>
          <w:lang w:eastAsia="en-IN"/>
        </w:rPr>
        <w:t>Bhandia</w:t>
      </w:r>
      <w:proofErr w:type="spellEnd"/>
      <w:r w:rsidRPr="007F25D8">
        <w:rPr>
          <w:rFonts w:ascii="Arial" w:eastAsia="Times New Roman" w:hAnsi="Arial" w:cs="Arial"/>
          <w:color w:val="000000"/>
          <w:sz w:val="20"/>
          <w:szCs w:val="20"/>
          <w:lang w:eastAsia="en-IN"/>
        </w:rPr>
        <w:t>)</w:t>
      </w:r>
      <w:r w:rsidRPr="007F25D8">
        <w:rPr>
          <w:rFonts w:ascii="Arial" w:eastAsia="Times New Roman" w:hAnsi="Arial" w:cs="Arial"/>
          <w:color w:val="000000"/>
          <w:sz w:val="20"/>
          <w:szCs w:val="20"/>
          <w:lang w:eastAsia="en-IN"/>
        </w:rPr>
        <w:br/>
        <w:t>Chief General Manager</w:t>
      </w:r>
    </w:p>
    <w:p w:rsidR="007F25D8" w:rsidRDefault="007F25D8">
      <w:r w:rsidRPr="007F25D8">
        <w:t>For more details, kindly refer:</w:t>
      </w:r>
    </w:p>
    <w:p w:rsidR="007F25D8" w:rsidRDefault="007F25D8">
      <w:hyperlink r:id="rId95" w:history="1">
        <w:r w:rsidRPr="00FA79CC">
          <w:rPr>
            <w:rStyle w:val="Hyperlink"/>
          </w:rPr>
          <w:t>https://www.rbi.org.in/Scripts/NotificationUser.aspx?Id=12680&amp;Mode=0</w:t>
        </w:r>
      </w:hyperlink>
      <w:r>
        <w:t xml:space="preserve"> </w:t>
      </w:r>
    </w:p>
    <w:p w:rsidR="00FB23B8" w:rsidRDefault="00FB23B8"/>
    <w:p w:rsidR="00FB23B8" w:rsidRDefault="00FB23B8"/>
    <w:p w:rsidR="00FB23B8" w:rsidRPr="00FB23B8" w:rsidRDefault="00FB23B8" w:rsidP="00FB23B8">
      <w:pPr>
        <w:spacing w:before="100" w:beforeAutospacing="1" w:after="100" w:afterAutospacing="1" w:line="240" w:lineRule="auto"/>
        <w:jc w:val="both"/>
        <w:rPr>
          <w:rFonts w:ascii="Arial" w:eastAsia="Times New Roman" w:hAnsi="Arial" w:cs="Arial"/>
          <w:b/>
          <w:bCs/>
          <w:color w:val="000000"/>
          <w:sz w:val="20"/>
          <w:szCs w:val="20"/>
          <w:lang w:eastAsia="en-IN"/>
        </w:rPr>
      </w:pPr>
      <w:r w:rsidRPr="00FB23B8">
        <w:rPr>
          <w:rFonts w:ascii="Arial" w:eastAsia="Times New Roman" w:hAnsi="Arial" w:cs="Arial"/>
          <w:b/>
          <w:bCs/>
          <w:color w:val="000000"/>
          <w:sz w:val="20"/>
          <w:szCs w:val="20"/>
          <w:lang w:eastAsia="en-IN"/>
        </w:rPr>
        <w:lastRenderedPageBreak/>
        <w:t>Master Direction – Reserve Bank of India (Margining for Non-Centrally Cleared OTC Derivatives) Directions, 2024</w:t>
      </w:r>
    </w:p>
    <w:p w:rsidR="00FB23B8" w:rsidRPr="00FB23B8" w:rsidRDefault="00FB23B8" w:rsidP="00FB23B8">
      <w:pPr>
        <w:spacing w:before="100" w:beforeAutospacing="1" w:after="100" w:afterAutospacing="1" w:line="240" w:lineRule="auto"/>
        <w:jc w:val="both"/>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RBI/FMRD/2024-25/117</w:t>
      </w:r>
      <w:r w:rsidRPr="00FB23B8">
        <w:rPr>
          <w:rFonts w:ascii="Arial" w:eastAsia="Times New Roman" w:hAnsi="Arial" w:cs="Arial"/>
          <w:color w:val="000000"/>
          <w:sz w:val="20"/>
          <w:szCs w:val="20"/>
          <w:lang w:eastAsia="en-IN"/>
        </w:rPr>
        <w:br/>
        <w:t>FMRD.DIRD.01/14.01.023/2024-25</w:t>
      </w:r>
    </w:p>
    <w:p w:rsidR="00FB23B8" w:rsidRPr="00FB23B8" w:rsidRDefault="00FB23B8" w:rsidP="00FB23B8">
      <w:pPr>
        <w:spacing w:before="100" w:beforeAutospacing="1" w:after="100" w:afterAutospacing="1" w:line="240" w:lineRule="auto"/>
        <w:jc w:val="right"/>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May 08, 2024</w:t>
      </w:r>
    </w:p>
    <w:p w:rsidR="00FB23B8" w:rsidRPr="00FB23B8" w:rsidRDefault="00FB23B8" w:rsidP="00FB23B8">
      <w:pPr>
        <w:spacing w:before="100" w:beforeAutospacing="1" w:after="100" w:afterAutospacing="1" w:line="240" w:lineRule="auto"/>
        <w:jc w:val="both"/>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To</w:t>
      </w:r>
    </w:p>
    <w:p w:rsidR="00FB23B8" w:rsidRPr="00FB23B8" w:rsidRDefault="00FB23B8" w:rsidP="00FB23B8">
      <w:pPr>
        <w:spacing w:before="100" w:beforeAutospacing="1" w:after="100" w:afterAutospacing="1" w:line="240" w:lineRule="auto"/>
        <w:jc w:val="both"/>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All eligible market participants</w:t>
      </w:r>
    </w:p>
    <w:p w:rsidR="00FB23B8" w:rsidRPr="00FB23B8" w:rsidRDefault="00FB23B8" w:rsidP="00FB23B8">
      <w:pPr>
        <w:spacing w:before="100" w:beforeAutospacing="1" w:after="100" w:afterAutospacing="1" w:line="240" w:lineRule="auto"/>
        <w:jc w:val="both"/>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Madam/Sir</w:t>
      </w:r>
    </w:p>
    <w:p w:rsidR="00FB23B8" w:rsidRPr="00FB23B8" w:rsidRDefault="00FB23B8" w:rsidP="00FB23B8">
      <w:pPr>
        <w:spacing w:before="100" w:beforeAutospacing="1" w:after="100" w:afterAutospacing="1" w:line="240" w:lineRule="auto"/>
        <w:jc w:val="both"/>
        <w:rPr>
          <w:rFonts w:ascii="Arial" w:eastAsia="Times New Roman" w:hAnsi="Arial" w:cs="Arial"/>
          <w:b/>
          <w:bCs/>
          <w:color w:val="000000"/>
          <w:sz w:val="20"/>
          <w:szCs w:val="20"/>
          <w:lang w:eastAsia="en-IN"/>
        </w:rPr>
      </w:pPr>
      <w:r w:rsidRPr="00FB23B8">
        <w:rPr>
          <w:rFonts w:ascii="Arial" w:eastAsia="Times New Roman" w:hAnsi="Arial" w:cs="Arial"/>
          <w:b/>
          <w:bCs/>
          <w:color w:val="000000"/>
          <w:sz w:val="20"/>
          <w:szCs w:val="20"/>
          <w:lang w:eastAsia="en-IN"/>
        </w:rPr>
        <w:t>Master Direction – Reserve Bank of India (Margining for Non-Centrally Cleared OTC Derivatives) Directions, 2024</w:t>
      </w:r>
    </w:p>
    <w:p w:rsidR="00FB23B8" w:rsidRPr="00FB23B8" w:rsidRDefault="00FB23B8" w:rsidP="00FB23B8">
      <w:pPr>
        <w:spacing w:before="100" w:beforeAutospacing="1" w:after="100" w:afterAutospacing="1" w:line="240" w:lineRule="auto"/>
        <w:jc w:val="both"/>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Please refer to Paragraph 10 of the </w:t>
      </w:r>
      <w:hyperlink r:id="rId96" w:tgtFrame="_blank" w:history="1">
        <w:r w:rsidRPr="00FB23B8">
          <w:rPr>
            <w:rFonts w:ascii="Arial" w:eastAsia="Times New Roman" w:hAnsi="Arial" w:cs="Arial"/>
            <w:color w:val="0000FF"/>
            <w:sz w:val="20"/>
            <w:szCs w:val="20"/>
            <w:u w:val="single"/>
            <w:lang w:eastAsia="en-IN"/>
          </w:rPr>
          <w:t>Statement on Developmental and Regulatory Policies</w:t>
        </w:r>
      </w:hyperlink>
      <w:r w:rsidRPr="00FB23B8">
        <w:rPr>
          <w:rFonts w:ascii="Arial" w:eastAsia="Times New Roman" w:hAnsi="Arial" w:cs="Arial"/>
          <w:color w:val="000000"/>
          <w:sz w:val="20"/>
          <w:szCs w:val="20"/>
          <w:lang w:eastAsia="en-IN"/>
        </w:rPr>
        <w:t> announced as a part of the </w:t>
      </w:r>
      <w:hyperlink r:id="rId97" w:tgtFrame="_blank" w:history="1">
        <w:r w:rsidRPr="00FB23B8">
          <w:rPr>
            <w:rFonts w:ascii="Arial" w:eastAsia="Times New Roman" w:hAnsi="Arial" w:cs="Arial"/>
            <w:color w:val="0000FF"/>
            <w:sz w:val="20"/>
            <w:szCs w:val="20"/>
            <w:u w:val="single"/>
            <w:lang w:eastAsia="en-IN"/>
          </w:rPr>
          <w:t>Bi-monthly Monetary Policy Statement for 2019-20 dated February 06, 2020</w:t>
        </w:r>
      </w:hyperlink>
      <w:r w:rsidRPr="00FB23B8">
        <w:rPr>
          <w:rFonts w:ascii="Arial" w:eastAsia="Times New Roman" w:hAnsi="Arial" w:cs="Arial"/>
          <w:color w:val="000000"/>
          <w:sz w:val="20"/>
          <w:szCs w:val="20"/>
          <w:lang w:eastAsia="en-IN"/>
        </w:rPr>
        <w:t>, on issuance of the Directions regarding exchange of variation margin (VM) and initial margin (IM) for non-centrally cleared derivatives (NCCDs).</w:t>
      </w:r>
    </w:p>
    <w:p w:rsidR="00FB23B8" w:rsidRPr="00FB23B8" w:rsidRDefault="00FB23B8" w:rsidP="00FB23B8">
      <w:pPr>
        <w:spacing w:before="100" w:beforeAutospacing="1" w:after="100" w:afterAutospacing="1" w:line="240" w:lineRule="auto"/>
        <w:jc w:val="both"/>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2. The </w:t>
      </w:r>
      <w:hyperlink r:id="rId98" w:tgtFrame="_blank" w:history="1">
        <w:r w:rsidRPr="00FB23B8">
          <w:rPr>
            <w:rFonts w:ascii="Arial" w:eastAsia="Times New Roman" w:hAnsi="Arial" w:cs="Arial"/>
            <w:color w:val="0000FF"/>
            <w:sz w:val="20"/>
            <w:szCs w:val="20"/>
            <w:u w:val="single"/>
            <w:lang w:eastAsia="en-IN"/>
          </w:rPr>
          <w:t>Master Direction – Reserve Bank of India (Variation Margin) Directions, 2022 was issued on June 01, 2022</w:t>
        </w:r>
      </w:hyperlink>
      <w:r w:rsidRPr="00FB23B8">
        <w:rPr>
          <w:rFonts w:ascii="Arial" w:eastAsia="Times New Roman" w:hAnsi="Arial" w:cs="Arial"/>
          <w:color w:val="000000"/>
          <w:sz w:val="20"/>
          <w:szCs w:val="20"/>
          <w:lang w:eastAsia="en-IN"/>
        </w:rPr>
        <w:t> and the </w:t>
      </w:r>
      <w:hyperlink r:id="rId99" w:tgtFrame="_blank" w:history="1">
        <w:r w:rsidRPr="00FB23B8">
          <w:rPr>
            <w:rFonts w:ascii="Arial" w:eastAsia="Times New Roman" w:hAnsi="Arial" w:cs="Arial"/>
            <w:color w:val="0000FF"/>
            <w:sz w:val="20"/>
            <w:szCs w:val="20"/>
            <w:u w:val="single"/>
            <w:lang w:eastAsia="en-IN"/>
          </w:rPr>
          <w:t>draft Directions prescribing guidelines for exchange of initial margin for NCCDs were issued on June 16, 2022</w:t>
        </w:r>
      </w:hyperlink>
      <w:r w:rsidRPr="00FB23B8">
        <w:rPr>
          <w:rFonts w:ascii="Arial" w:eastAsia="Times New Roman" w:hAnsi="Arial" w:cs="Arial"/>
          <w:color w:val="000000"/>
          <w:sz w:val="20"/>
          <w:szCs w:val="20"/>
          <w:lang w:eastAsia="en-IN"/>
        </w:rPr>
        <w:t xml:space="preserve">. Based on the feedback received from the market participants, the draft Directions have since been finalised. The Master Direction – Reserve Bank of India (Margining for Non-Centrally Cleared OTC Derivatives) Directions, 2024 </w:t>
      </w:r>
      <w:proofErr w:type="gramStart"/>
      <w:r w:rsidRPr="00FB23B8">
        <w:rPr>
          <w:rFonts w:ascii="Arial" w:eastAsia="Times New Roman" w:hAnsi="Arial" w:cs="Arial"/>
          <w:color w:val="000000"/>
          <w:sz w:val="20"/>
          <w:szCs w:val="20"/>
          <w:lang w:eastAsia="en-IN"/>
        </w:rPr>
        <w:t>is </w:t>
      </w:r>
      <w:hyperlink r:id="rId100" w:anchor="MD" w:history="1">
        <w:r w:rsidRPr="00FB23B8">
          <w:rPr>
            <w:rFonts w:ascii="Arial" w:eastAsia="Times New Roman" w:hAnsi="Arial" w:cs="Arial"/>
            <w:color w:val="0000FF"/>
            <w:sz w:val="20"/>
            <w:szCs w:val="20"/>
            <w:u w:val="single"/>
            <w:lang w:eastAsia="en-IN"/>
          </w:rPr>
          <w:t>enclosed</w:t>
        </w:r>
        <w:proofErr w:type="gramEnd"/>
      </w:hyperlink>
      <w:r w:rsidRPr="00FB23B8">
        <w:rPr>
          <w:rFonts w:ascii="Arial" w:eastAsia="Times New Roman" w:hAnsi="Arial" w:cs="Arial"/>
          <w:color w:val="000000"/>
          <w:sz w:val="20"/>
          <w:szCs w:val="20"/>
          <w:lang w:eastAsia="en-IN"/>
        </w:rPr>
        <w:t> herewith.</w:t>
      </w:r>
    </w:p>
    <w:p w:rsidR="00FB23B8" w:rsidRPr="00FB23B8" w:rsidRDefault="00FB23B8" w:rsidP="00FB23B8">
      <w:pPr>
        <w:spacing w:before="100" w:beforeAutospacing="1" w:after="100" w:afterAutospacing="1" w:line="240" w:lineRule="auto"/>
        <w:jc w:val="both"/>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3. These Directions have been issued in exercise of the powers conferred under Section 45W of the Reserve Bank of India Act, 1934 and Sections 10(4) and 11(1) of the Foreign Exchange Management Act, 1999 (42 of 1999) and of all the powers enabling it in this behalf.</w:t>
      </w:r>
    </w:p>
    <w:p w:rsidR="00FB23B8" w:rsidRPr="00FB23B8" w:rsidRDefault="00FB23B8" w:rsidP="00FB23B8">
      <w:pPr>
        <w:spacing w:before="100" w:beforeAutospacing="1" w:after="100" w:afterAutospacing="1" w:line="240" w:lineRule="auto"/>
        <w:jc w:val="right"/>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Yours faithfully,</w:t>
      </w:r>
    </w:p>
    <w:p w:rsidR="00FB23B8" w:rsidRPr="00FB23B8" w:rsidRDefault="00FB23B8" w:rsidP="00FB23B8">
      <w:pPr>
        <w:spacing w:before="100" w:beforeAutospacing="1" w:after="100" w:afterAutospacing="1" w:line="240" w:lineRule="auto"/>
        <w:jc w:val="right"/>
        <w:rPr>
          <w:rFonts w:ascii="Arial" w:eastAsia="Times New Roman" w:hAnsi="Arial" w:cs="Arial"/>
          <w:color w:val="000000"/>
          <w:sz w:val="20"/>
          <w:szCs w:val="20"/>
          <w:lang w:eastAsia="en-IN"/>
        </w:rPr>
      </w:pPr>
      <w:r w:rsidRPr="00FB23B8">
        <w:rPr>
          <w:rFonts w:ascii="Arial" w:eastAsia="Times New Roman" w:hAnsi="Arial" w:cs="Arial"/>
          <w:color w:val="000000"/>
          <w:sz w:val="20"/>
          <w:szCs w:val="20"/>
          <w:lang w:eastAsia="en-IN"/>
        </w:rPr>
        <w:t xml:space="preserve">(Dimple </w:t>
      </w:r>
      <w:proofErr w:type="spellStart"/>
      <w:r w:rsidRPr="00FB23B8">
        <w:rPr>
          <w:rFonts w:ascii="Arial" w:eastAsia="Times New Roman" w:hAnsi="Arial" w:cs="Arial"/>
          <w:color w:val="000000"/>
          <w:sz w:val="20"/>
          <w:szCs w:val="20"/>
          <w:lang w:eastAsia="en-IN"/>
        </w:rPr>
        <w:t>Bhandia</w:t>
      </w:r>
      <w:proofErr w:type="spellEnd"/>
      <w:r w:rsidRPr="00FB23B8">
        <w:rPr>
          <w:rFonts w:ascii="Arial" w:eastAsia="Times New Roman" w:hAnsi="Arial" w:cs="Arial"/>
          <w:color w:val="000000"/>
          <w:sz w:val="20"/>
          <w:szCs w:val="20"/>
          <w:lang w:eastAsia="en-IN"/>
        </w:rPr>
        <w:t>)</w:t>
      </w:r>
      <w:r w:rsidRPr="00FB23B8">
        <w:rPr>
          <w:rFonts w:ascii="Arial" w:eastAsia="Times New Roman" w:hAnsi="Arial" w:cs="Arial"/>
          <w:color w:val="000000"/>
          <w:sz w:val="20"/>
          <w:szCs w:val="20"/>
          <w:lang w:eastAsia="en-IN"/>
        </w:rPr>
        <w:br/>
        <w:t>Chief General Manager</w:t>
      </w:r>
    </w:p>
    <w:p w:rsidR="00FB23B8" w:rsidRDefault="00FB23B8">
      <w:r w:rsidRPr="00FB23B8">
        <w:t>For more details, kindly refer:</w:t>
      </w:r>
    </w:p>
    <w:p w:rsidR="00FB23B8" w:rsidRDefault="00FB23B8">
      <w:hyperlink r:id="rId101" w:history="1">
        <w:r w:rsidRPr="00FA79CC">
          <w:rPr>
            <w:rStyle w:val="Hyperlink"/>
          </w:rPr>
          <w:t>https://www.rbi.org.in/Scripts/NotificationUser.aspx?Id=12682&amp;Mode=0</w:t>
        </w:r>
      </w:hyperlink>
      <w:r>
        <w:t xml:space="preserve"> </w:t>
      </w:r>
    </w:p>
    <w:p w:rsidR="00977618" w:rsidRDefault="00977618"/>
    <w:p w:rsidR="00977618" w:rsidRDefault="00977618"/>
    <w:p w:rsidR="00977618" w:rsidRDefault="00977618"/>
    <w:p w:rsidR="00977618" w:rsidRDefault="00977618"/>
    <w:p w:rsidR="00977618" w:rsidRDefault="00977618"/>
    <w:p w:rsidR="00977618" w:rsidRDefault="00977618"/>
    <w:p w:rsidR="00977618" w:rsidRDefault="00977618"/>
    <w:p w:rsidR="00977618" w:rsidRDefault="00977618"/>
    <w:p w:rsidR="00977618" w:rsidRDefault="00977618"/>
    <w:p w:rsidR="00977618" w:rsidRDefault="00977618" w:rsidP="00977618">
      <w:pPr>
        <w:spacing w:before="100" w:beforeAutospacing="1" w:after="100" w:afterAutospacing="1" w:line="240" w:lineRule="auto"/>
        <w:jc w:val="both"/>
        <w:rPr>
          <w:rFonts w:ascii="Arial" w:eastAsia="Times New Roman" w:hAnsi="Arial" w:cs="Arial"/>
          <w:color w:val="000000"/>
          <w:sz w:val="20"/>
          <w:szCs w:val="20"/>
          <w:lang w:eastAsia="en-IN"/>
        </w:rPr>
      </w:pPr>
      <w:r w:rsidRPr="00977618">
        <w:rPr>
          <w:rFonts w:ascii="Arial" w:eastAsia="Times New Roman" w:hAnsi="Arial" w:cs="Arial"/>
          <w:b/>
          <w:bCs/>
          <w:color w:val="000000"/>
          <w:sz w:val="20"/>
          <w:szCs w:val="20"/>
          <w:lang w:eastAsia="en-IN"/>
        </w:rPr>
        <w:lastRenderedPageBreak/>
        <w:t>Margin for Derivative Contracts</w:t>
      </w:r>
    </w:p>
    <w:p w:rsidR="00977618" w:rsidRPr="00977618" w:rsidRDefault="00977618" w:rsidP="00977618">
      <w:pPr>
        <w:spacing w:before="100" w:beforeAutospacing="1" w:after="100" w:afterAutospacing="1" w:line="240" w:lineRule="auto"/>
        <w:jc w:val="both"/>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RBI/2024-25/34</w:t>
      </w:r>
      <w:r w:rsidRPr="00977618">
        <w:rPr>
          <w:rFonts w:ascii="Arial" w:eastAsia="Times New Roman" w:hAnsi="Arial" w:cs="Arial"/>
          <w:color w:val="000000"/>
          <w:sz w:val="20"/>
          <w:szCs w:val="20"/>
          <w:lang w:eastAsia="en-IN"/>
        </w:rPr>
        <w:br/>
        <w:t>A. P. (DIR Series) Circular No.05</w:t>
      </w:r>
    </w:p>
    <w:p w:rsidR="00977618" w:rsidRPr="00977618" w:rsidRDefault="00977618" w:rsidP="00977618">
      <w:pPr>
        <w:spacing w:before="100" w:beforeAutospacing="1" w:after="100" w:afterAutospacing="1" w:line="240" w:lineRule="auto"/>
        <w:jc w:val="right"/>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May 08, 2024</w:t>
      </w:r>
    </w:p>
    <w:p w:rsidR="00977618" w:rsidRPr="00977618" w:rsidRDefault="00977618" w:rsidP="00977618">
      <w:pPr>
        <w:spacing w:before="100" w:beforeAutospacing="1" w:after="100" w:afterAutospacing="1" w:line="240" w:lineRule="auto"/>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To</w:t>
      </w:r>
      <w:proofErr w:type="gramStart"/>
      <w:r w:rsidRPr="00977618">
        <w:rPr>
          <w:rFonts w:ascii="Arial" w:eastAsia="Times New Roman" w:hAnsi="Arial" w:cs="Arial"/>
          <w:color w:val="000000"/>
          <w:sz w:val="20"/>
          <w:szCs w:val="20"/>
          <w:lang w:eastAsia="en-IN"/>
        </w:rPr>
        <w:t>,</w:t>
      </w:r>
      <w:proofErr w:type="gramEnd"/>
      <w:r w:rsidRPr="00977618">
        <w:rPr>
          <w:rFonts w:ascii="Arial" w:eastAsia="Times New Roman" w:hAnsi="Arial" w:cs="Arial"/>
          <w:color w:val="000000"/>
          <w:sz w:val="20"/>
          <w:szCs w:val="20"/>
          <w:lang w:eastAsia="en-IN"/>
        </w:rPr>
        <w:br/>
      </w:r>
      <w:r w:rsidRPr="00977618">
        <w:rPr>
          <w:rFonts w:ascii="Arial" w:eastAsia="Times New Roman" w:hAnsi="Arial" w:cs="Arial"/>
          <w:color w:val="000000"/>
          <w:sz w:val="20"/>
          <w:szCs w:val="20"/>
          <w:lang w:eastAsia="en-IN"/>
        </w:rPr>
        <w:br/>
        <w:t>The Authorised Dealers</w:t>
      </w:r>
      <w:r w:rsidRPr="00977618">
        <w:rPr>
          <w:rFonts w:ascii="Arial" w:eastAsia="Times New Roman" w:hAnsi="Arial" w:cs="Arial"/>
          <w:color w:val="000000"/>
          <w:sz w:val="20"/>
          <w:szCs w:val="20"/>
          <w:lang w:eastAsia="en-IN"/>
        </w:rPr>
        <w:br/>
      </w:r>
      <w:r w:rsidRPr="00977618">
        <w:rPr>
          <w:rFonts w:ascii="Arial" w:eastAsia="Times New Roman" w:hAnsi="Arial" w:cs="Arial"/>
          <w:color w:val="000000"/>
          <w:sz w:val="20"/>
          <w:szCs w:val="20"/>
          <w:lang w:eastAsia="en-IN"/>
        </w:rPr>
        <w:br/>
        <w:t>Madam/Sir,</w:t>
      </w:r>
      <w:r w:rsidRPr="00977618">
        <w:rPr>
          <w:rFonts w:ascii="Arial" w:eastAsia="Times New Roman" w:hAnsi="Arial" w:cs="Arial"/>
          <w:color w:val="000000"/>
          <w:sz w:val="20"/>
          <w:szCs w:val="20"/>
          <w:lang w:eastAsia="en-IN"/>
        </w:rPr>
        <w:br/>
      </w:r>
      <w:r w:rsidRPr="00977618">
        <w:rPr>
          <w:rFonts w:ascii="Arial" w:eastAsia="Times New Roman" w:hAnsi="Arial" w:cs="Arial"/>
          <w:color w:val="000000"/>
          <w:sz w:val="20"/>
          <w:szCs w:val="20"/>
          <w:lang w:eastAsia="en-IN"/>
        </w:rPr>
        <w:br/>
      </w:r>
      <w:r w:rsidRPr="00977618">
        <w:rPr>
          <w:rFonts w:ascii="Arial" w:eastAsia="Times New Roman" w:hAnsi="Arial" w:cs="Arial"/>
          <w:b/>
          <w:bCs/>
          <w:color w:val="000000"/>
          <w:sz w:val="20"/>
          <w:szCs w:val="20"/>
          <w:lang w:eastAsia="en-IN"/>
        </w:rPr>
        <w:t>Margin for Derivative Contracts</w:t>
      </w:r>
    </w:p>
    <w:p w:rsidR="00977618" w:rsidRPr="00977618" w:rsidRDefault="00977618" w:rsidP="00977618">
      <w:pPr>
        <w:spacing w:before="100" w:beforeAutospacing="1" w:after="100" w:afterAutospacing="1" w:line="240" w:lineRule="auto"/>
        <w:jc w:val="both"/>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 xml:space="preserve">Attention of Authorised Dealers </w:t>
      </w:r>
      <w:proofErr w:type="gramStart"/>
      <w:r w:rsidRPr="00977618">
        <w:rPr>
          <w:rFonts w:ascii="Arial" w:eastAsia="Times New Roman" w:hAnsi="Arial" w:cs="Arial"/>
          <w:color w:val="000000"/>
          <w:sz w:val="20"/>
          <w:szCs w:val="20"/>
          <w:lang w:eastAsia="en-IN"/>
        </w:rPr>
        <w:t>is invited</w:t>
      </w:r>
      <w:proofErr w:type="gramEnd"/>
      <w:r w:rsidRPr="00977618">
        <w:rPr>
          <w:rFonts w:ascii="Arial" w:eastAsia="Times New Roman" w:hAnsi="Arial" w:cs="Arial"/>
          <w:color w:val="000000"/>
          <w:sz w:val="20"/>
          <w:szCs w:val="20"/>
          <w:lang w:eastAsia="en-IN"/>
        </w:rPr>
        <w:t xml:space="preserve"> to the Foreign Exchange Management (Margin for Derivative Contracts) Regulations, 2020 notified in the Gazette of India vide </w:t>
      </w:r>
      <w:hyperlink r:id="rId102" w:tgtFrame="_blank" w:history="1">
        <w:r w:rsidRPr="00977618">
          <w:rPr>
            <w:rFonts w:ascii="Arial" w:eastAsia="Times New Roman" w:hAnsi="Arial" w:cs="Arial"/>
            <w:color w:val="0000FF"/>
            <w:sz w:val="20"/>
            <w:szCs w:val="20"/>
            <w:u w:val="single"/>
            <w:lang w:eastAsia="en-IN"/>
          </w:rPr>
          <w:t>notification no. FEMA.399/RB-2020 dated October 23, 2020</w:t>
        </w:r>
      </w:hyperlink>
      <w:r w:rsidRPr="00977618">
        <w:rPr>
          <w:rFonts w:ascii="Arial" w:eastAsia="Times New Roman" w:hAnsi="Arial" w:cs="Arial"/>
          <w:color w:val="000000"/>
          <w:sz w:val="20"/>
          <w:szCs w:val="20"/>
          <w:lang w:eastAsia="en-IN"/>
        </w:rPr>
        <w:t>, the amendment to the Foreign Exchange Management (Margin for Derivative Contracts) Regulations, 2020 notified in the Gazette of India vide </w:t>
      </w:r>
      <w:hyperlink r:id="rId103" w:tgtFrame="_blank" w:history="1">
        <w:r w:rsidRPr="00977618">
          <w:rPr>
            <w:rFonts w:ascii="Arial" w:eastAsia="Times New Roman" w:hAnsi="Arial" w:cs="Arial"/>
            <w:color w:val="0000FF"/>
            <w:sz w:val="20"/>
            <w:szCs w:val="20"/>
            <w:u w:val="single"/>
            <w:lang w:eastAsia="en-IN"/>
          </w:rPr>
          <w:t xml:space="preserve">notification no. </w:t>
        </w:r>
        <w:proofErr w:type="gramStart"/>
        <w:r w:rsidRPr="00977618">
          <w:rPr>
            <w:rFonts w:ascii="Arial" w:eastAsia="Times New Roman" w:hAnsi="Arial" w:cs="Arial"/>
            <w:color w:val="0000FF"/>
            <w:sz w:val="20"/>
            <w:szCs w:val="20"/>
            <w:u w:val="single"/>
            <w:lang w:eastAsia="en-IN"/>
          </w:rPr>
          <w:t>FEMA.399(</w:t>
        </w:r>
        <w:proofErr w:type="gramEnd"/>
        <w:r w:rsidRPr="00977618">
          <w:rPr>
            <w:rFonts w:ascii="Arial" w:eastAsia="Times New Roman" w:hAnsi="Arial" w:cs="Arial"/>
            <w:color w:val="0000FF"/>
            <w:sz w:val="20"/>
            <w:szCs w:val="20"/>
            <w:u w:val="single"/>
            <w:lang w:eastAsia="en-IN"/>
          </w:rPr>
          <w:t>1)/2024-RB dated April 30, 2024</w:t>
        </w:r>
      </w:hyperlink>
      <w:r w:rsidRPr="00977618">
        <w:rPr>
          <w:rFonts w:ascii="Arial" w:eastAsia="Times New Roman" w:hAnsi="Arial" w:cs="Arial"/>
          <w:color w:val="000000"/>
          <w:sz w:val="20"/>
          <w:szCs w:val="20"/>
          <w:lang w:eastAsia="en-IN"/>
        </w:rPr>
        <w:t> and the </w:t>
      </w:r>
      <w:hyperlink r:id="rId104" w:tgtFrame="_blank" w:history="1">
        <w:r w:rsidRPr="00977618">
          <w:rPr>
            <w:rFonts w:ascii="Arial" w:eastAsia="Times New Roman" w:hAnsi="Arial" w:cs="Arial"/>
            <w:color w:val="0000FF"/>
            <w:sz w:val="20"/>
            <w:szCs w:val="20"/>
            <w:u w:val="single"/>
            <w:lang w:eastAsia="en-IN"/>
          </w:rPr>
          <w:t>A. P. (DIR Series) Circular No. 10 dated February 15, 2021</w:t>
        </w:r>
      </w:hyperlink>
      <w:r w:rsidRPr="00977618">
        <w:rPr>
          <w:rFonts w:ascii="Arial" w:eastAsia="Times New Roman" w:hAnsi="Arial" w:cs="Arial"/>
          <w:color w:val="000000"/>
          <w:sz w:val="20"/>
          <w:szCs w:val="20"/>
          <w:lang w:eastAsia="en-IN"/>
        </w:rPr>
        <w:t> on Margin for Derivative Contracts.</w:t>
      </w:r>
    </w:p>
    <w:p w:rsidR="00977618" w:rsidRPr="00977618" w:rsidRDefault="00977618" w:rsidP="00977618">
      <w:pPr>
        <w:spacing w:before="100" w:beforeAutospacing="1" w:after="100" w:afterAutospacing="1" w:line="240" w:lineRule="auto"/>
        <w:jc w:val="both"/>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2. The </w:t>
      </w:r>
      <w:hyperlink r:id="rId105" w:tgtFrame="_blank" w:history="1">
        <w:r w:rsidRPr="00977618">
          <w:rPr>
            <w:rFonts w:ascii="Arial" w:eastAsia="Times New Roman" w:hAnsi="Arial" w:cs="Arial"/>
            <w:color w:val="0000FF"/>
            <w:sz w:val="20"/>
            <w:szCs w:val="20"/>
            <w:u w:val="single"/>
            <w:lang w:eastAsia="en-IN"/>
          </w:rPr>
          <w:t>A. P. (DIR Series) Circular No.10 dated February 15, 2021</w:t>
        </w:r>
      </w:hyperlink>
      <w:r w:rsidRPr="00977618">
        <w:rPr>
          <w:rFonts w:ascii="Arial" w:eastAsia="Times New Roman" w:hAnsi="Arial" w:cs="Arial"/>
          <w:color w:val="000000"/>
          <w:sz w:val="20"/>
          <w:szCs w:val="20"/>
          <w:lang w:eastAsia="en-IN"/>
        </w:rPr>
        <w:t xml:space="preserve"> on Margin for Derivative Contracts were issued to allow posting and collection of margin for permitted derivative contracts between a person resident in India and a person resident outside India. The instructions </w:t>
      </w:r>
      <w:proofErr w:type="gramStart"/>
      <w:r w:rsidRPr="00977618">
        <w:rPr>
          <w:rFonts w:ascii="Arial" w:eastAsia="Times New Roman" w:hAnsi="Arial" w:cs="Arial"/>
          <w:color w:val="000000"/>
          <w:sz w:val="20"/>
          <w:szCs w:val="20"/>
          <w:lang w:eastAsia="en-IN"/>
        </w:rPr>
        <w:t>have been reviewed</w:t>
      </w:r>
      <w:proofErr w:type="gramEnd"/>
      <w:r w:rsidRPr="00977618">
        <w:rPr>
          <w:rFonts w:ascii="Arial" w:eastAsia="Times New Roman" w:hAnsi="Arial" w:cs="Arial"/>
          <w:color w:val="000000"/>
          <w:sz w:val="20"/>
          <w:szCs w:val="20"/>
          <w:lang w:eastAsia="en-IN"/>
        </w:rPr>
        <w:t xml:space="preserve"> based on market feedback and the </w:t>
      </w:r>
      <w:hyperlink r:id="rId106" w:anchor="DerivativeContracts" w:history="1">
        <w:r w:rsidRPr="00977618">
          <w:rPr>
            <w:rFonts w:ascii="Arial" w:eastAsia="Times New Roman" w:hAnsi="Arial" w:cs="Arial"/>
            <w:color w:val="0000FF"/>
            <w:sz w:val="20"/>
            <w:szCs w:val="20"/>
            <w:u w:val="single"/>
            <w:lang w:eastAsia="en-IN"/>
          </w:rPr>
          <w:t>Reserve Bank of India (Margin for Derivative Contracts) Directions, 2024</w:t>
        </w:r>
      </w:hyperlink>
      <w:r w:rsidRPr="00977618">
        <w:rPr>
          <w:rFonts w:ascii="Arial" w:eastAsia="Times New Roman" w:hAnsi="Arial" w:cs="Arial"/>
          <w:color w:val="000000"/>
          <w:sz w:val="20"/>
          <w:szCs w:val="20"/>
          <w:lang w:eastAsia="en-IN"/>
        </w:rPr>
        <w:t> are being issued herewith.</w:t>
      </w:r>
    </w:p>
    <w:p w:rsidR="00977618" w:rsidRPr="00977618" w:rsidRDefault="00977618" w:rsidP="00977618">
      <w:pPr>
        <w:spacing w:before="100" w:beforeAutospacing="1" w:after="100" w:afterAutospacing="1" w:line="240" w:lineRule="auto"/>
        <w:jc w:val="both"/>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3. These Directions shall come into force with immediate effect and shall supersede the </w:t>
      </w:r>
      <w:hyperlink r:id="rId107" w:tgtFrame="_blank" w:history="1">
        <w:r w:rsidRPr="00977618">
          <w:rPr>
            <w:rFonts w:ascii="Arial" w:eastAsia="Times New Roman" w:hAnsi="Arial" w:cs="Arial"/>
            <w:color w:val="0000FF"/>
            <w:sz w:val="20"/>
            <w:szCs w:val="20"/>
            <w:u w:val="single"/>
            <w:lang w:eastAsia="en-IN"/>
          </w:rPr>
          <w:t>A. P. (DIR Series) Circular No. 10 dated February 15, 2021</w:t>
        </w:r>
      </w:hyperlink>
      <w:r w:rsidRPr="00977618">
        <w:rPr>
          <w:rFonts w:ascii="Arial" w:eastAsia="Times New Roman" w:hAnsi="Arial" w:cs="Arial"/>
          <w:color w:val="000000"/>
          <w:sz w:val="20"/>
          <w:szCs w:val="20"/>
          <w:lang w:eastAsia="en-IN"/>
        </w:rPr>
        <w:t>.</w:t>
      </w:r>
    </w:p>
    <w:p w:rsidR="00977618" w:rsidRPr="00977618" w:rsidRDefault="00977618" w:rsidP="00977618">
      <w:pPr>
        <w:spacing w:before="100" w:beforeAutospacing="1" w:after="100" w:afterAutospacing="1" w:line="240" w:lineRule="auto"/>
        <w:jc w:val="both"/>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4. For the purpose of these Directions, Authorised Dealers shall mean Authorised Dealer Category-I (AD Cat-I) banks and Authorised Dealer Category – III Standalone Primary Dealers (AD Cat-III SPDs).</w:t>
      </w:r>
    </w:p>
    <w:p w:rsidR="00977618" w:rsidRPr="00977618" w:rsidRDefault="00977618" w:rsidP="00977618">
      <w:pPr>
        <w:spacing w:before="100" w:beforeAutospacing="1" w:after="100" w:afterAutospacing="1" w:line="240" w:lineRule="auto"/>
        <w:jc w:val="both"/>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are without prejudice to permissions/ approvals, if any, required under any other law.</w:t>
      </w:r>
    </w:p>
    <w:p w:rsidR="00977618" w:rsidRPr="00977618" w:rsidRDefault="00977618" w:rsidP="00977618">
      <w:pPr>
        <w:spacing w:before="100" w:beforeAutospacing="1" w:after="100" w:afterAutospacing="1" w:line="240" w:lineRule="auto"/>
        <w:jc w:val="right"/>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Yours faithfully,</w:t>
      </w:r>
    </w:p>
    <w:p w:rsidR="00977618" w:rsidRPr="00977618" w:rsidRDefault="00977618" w:rsidP="00977618">
      <w:pPr>
        <w:spacing w:before="100" w:beforeAutospacing="1" w:after="100" w:afterAutospacing="1" w:line="240" w:lineRule="auto"/>
        <w:jc w:val="right"/>
        <w:rPr>
          <w:rFonts w:ascii="Arial" w:eastAsia="Times New Roman" w:hAnsi="Arial" w:cs="Arial"/>
          <w:color w:val="000000"/>
          <w:sz w:val="20"/>
          <w:szCs w:val="20"/>
          <w:lang w:eastAsia="en-IN"/>
        </w:rPr>
      </w:pPr>
      <w:r w:rsidRPr="00977618">
        <w:rPr>
          <w:rFonts w:ascii="Arial" w:eastAsia="Times New Roman" w:hAnsi="Arial" w:cs="Arial"/>
          <w:color w:val="000000"/>
          <w:sz w:val="20"/>
          <w:szCs w:val="20"/>
          <w:lang w:eastAsia="en-IN"/>
        </w:rPr>
        <w:t xml:space="preserve">(Dimple </w:t>
      </w:r>
      <w:proofErr w:type="spellStart"/>
      <w:r w:rsidRPr="00977618">
        <w:rPr>
          <w:rFonts w:ascii="Arial" w:eastAsia="Times New Roman" w:hAnsi="Arial" w:cs="Arial"/>
          <w:color w:val="000000"/>
          <w:sz w:val="20"/>
          <w:szCs w:val="20"/>
          <w:lang w:eastAsia="en-IN"/>
        </w:rPr>
        <w:t>Bhandia</w:t>
      </w:r>
      <w:proofErr w:type="spellEnd"/>
      <w:r w:rsidRPr="00977618">
        <w:rPr>
          <w:rFonts w:ascii="Arial" w:eastAsia="Times New Roman" w:hAnsi="Arial" w:cs="Arial"/>
          <w:color w:val="000000"/>
          <w:sz w:val="20"/>
          <w:szCs w:val="20"/>
          <w:lang w:eastAsia="en-IN"/>
        </w:rPr>
        <w:t>)</w:t>
      </w:r>
      <w:r w:rsidRPr="00977618">
        <w:rPr>
          <w:rFonts w:ascii="Arial" w:eastAsia="Times New Roman" w:hAnsi="Arial" w:cs="Arial"/>
          <w:color w:val="000000"/>
          <w:sz w:val="20"/>
          <w:szCs w:val="20"/>
          <w:lang w:eastAsia="en-IN"/>
        </w:rPr>
        <w:br/>
        <w:t>Chief General Manager</w:t>
      </w:r>
    </w:p>
    <w:p w:rsidR="00977618" w:rsidRDefault="00977618">
      <w:r w:rsidRPr="00977618">
        <w:t>For more details, kindly refer:</w:t>
      </w:r>
    </w:p>
    <w:p w:rsidR="00977618" w:rsidRDefault="00977618">
      <w:hyperlink r:id="rId108" w:history="1">
        <w:r w:rsidRPr="00FA79CC">
          <w:rPr>
            <w:rStyle w:val="Hyperlink"/>
          </w:rPr>
          <w:t>https://www.rbi.org.in/Scripts/NotificationUser.aspx?Id=12683&amp;Mode=0</w:t>
        </w:r>
      </w:hyperlink>
      <w:r>
        <w:t xml:space="preserve"> </w:t>
      </w:r>
    </w:p>
    <w:p w:rsidR="00083E4F" w:rsidRDefault="00083E4F"/>
    <w:p w:rsidR="00083E4F" w:rsidRDefault="00083E4F"/>
    <w:p w:rsidR="00083E4F" w:rsidRDefault="00083E4F"/>
    <w:p w:rsidR="00083E4F" w:rsidRDefault="00083E4F"/>
    <w:p w:rsidR="00083E4F" w:rsidRDefault="00083E4F"/>
    <w:p w:rsidR="00083E4F" w:rsidRDefault="00083E4F"/>
    <w:p w:rsidR="00083E4F" w:rsidRPr="00083E4F" w:rsidRDefault="00083E4F" w:rsidP="00083E4F">
      <w:pPr>
        <w:spacing w:before="100" w:beforeAutospacing="1" w:after="100" w:afterAutospacing="1" w:line="240" w:lineRule="auto"/>
        <w:jc w:val="both"/>
        <w:rPr>
          <w:rFonts w:ascii="Arial" w:eastAsia="Times New Roman" w:hAnsi="Arial" w:cs="Arial"/>
          <w:b/>
          <w:bCs/>
          <w:color w:val="000000"/>
          <w:sz w:val="20"/>
          <w:szCs w:val="20"/>
          <w:lang w:eastAsia="en-IN"/>
        </w:rPr>
      </w:pPr>
      <w:r w:rsidRPr="00083E4F">
        <w:rPr>
          <w:rFonts w:ascii="Arial" w:eastAsia="Times New Roman" w:hAnsi="Arial" w:cs="Arial"/>
          <w:b/>
          <w:bCs/>
          <w:color w:val="000000"/>
          <w:sz w:val="20"/>
          <w:szCs w:val="20"/>
          <w:lang w:eastAsia="en-IN"/>
        </w:rPr>
        <w:lastRenderedPageBreak/>
        <w:t>Priority Sector Lending – Amendments to the Master Directions</w:t>
      </w:r>
    </w:p>
    <w:p w:rsidR="00083E4F" w:rsidRPr="00083E4F" w:rsidRDefault="00083E4F" w:rsidP="00083E4F">
      <w:pPr>
        <w:spacing w:before="100" w:beforeAutospacing="1" w:after="100" w:afterAutospacing="1" w:line="240" w:lineRule="auto"/>
        <w:jc w:val="both"/>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RBI/2024-25/44</w:t>
      </w:r>
      <w:r w:rsidRPr="00083E4F">
        <w:rPr>
          <w:rFonts w:ascii="Arial" w:eastAsia="Times New Roman" w:hAnsi="Arial" w:cs="Arial"/>
          <w:color w:val="000000"/>
          <w:sz w:val="20"/>
          <w:szCs w:val="20"/>
          <w:lang w:eastAsia="en-IN"/>
        </w:rPr>
        <w:br/>
        <w:t>FIDD.CO.PSD.BC.No.7/04.09.01/2024-25</w:t>
      </w:r>
    </w:p>
    <w:p w:rsidR="00083E4F" w:rsidRPr="00083E4F" w:rsidRDefault="00083E4F" w:rsidP="00083E4F">
      <w:pPr>
        <w:spacing w:before="100" w:beforeAutospacing="1" w:after="100" w:afterAutospacing="1" w:line="240" w:lineRule="auto"/>
        <w:jc w:val="right"/>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June 21, 2024</w:t>
      </w:r>
    </w:p>
    <w:p w:rsidR="00083E4F" w:rsidRPr="00083E4F" w:rsidRDefault="00083E4F" w:rsidP="00083E4F">
      <w:pPr>
        <w:spacing w:before="100" w:beforeAutospacing="1" w:after="100" w:afterAutospacing="1" w:line="240" w:lineRule="auto"/>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The Chairman / Managing Director/</w:t>
      </w:r>
      <w:r w:rsidRPr="00083E4F">
        <w:rPr>
          <w:rFonts w:ascii="Arial" w:eastAsia="Times New Roman" w:hAnsi="Arial" w:cs="Arial"/>
          <w:color w:val="000000"/>
          <w:sz w:val="20"/>
          <w:szCs w:val="20"/>
          <w:lang w:eastAsia="en-IN"/>
        </w:rPr>
        <w:br/>
        <w:t>Chief Executive Officer</w:t>
      </w:r>
      <w:r w:rsidRPr="00083E4F">
        <w:rPr>
          <w:rFonts w:ascii="Arial" w:eastAsia="Times New Roman" w:hAnsi="Arial" w:cs="Arial"/>
          <w:color w:val="000000"/>
          <w:sz w:val="20"/>
          <w:szCs w:val="20"/>
          <w:lang w:eastAsia="en-IN"/>
        </w:rPr>
        <w:br/>
        <w:t>[All Commercial Banks including Regional Rural Banks,</w:t>
      </w:r>
      <w:r w:rsidRPr="00083E4F">
        <w:rPr>
          <w:rFonts w:ascii="Arial" w:eastAsia="Times New Roman" w:hAnsi="Arial" w:cs="Arial"/>
          <w:color w:val="000000"/>
          <w:sz w:val="20"/>
          <w:szCs w:val="20"/>
          <w:lang w:eastAsia="en-IN"/>
        </w:rPr>
        <w:br/>
        <w:t>Small Finance Banks, Local Area Banks and</w:t>
      </w:r>
      <w:r w:rsidRPr="00083E4F">
        <w:rPr>
          <w:rFonts w:ascii="Arial" w:eastAsia="Times New Roman" w:hAnsi="Arial" w:cs="Arial"/>
          <w:color w:val="000000"/>
          <w:sz w:val="20"/>
          <w:szCs w:val="20"/>
          <w:lang w:eastAsia="en-IN"/>
        </w:rPr>
        <w:br/>
        <w:t>Primary (Urban) Co-operative Banks other than Salary Earners’ Banks]</w:t>
      </w:r>
    </w:p>
    <w:p w:rsidR="00083E4F" w:rsidRPr="00083E4F" w:rsidRDefault="00083E4F" w:rsidP="00083E4F">
      <w:pPr>
        <w:spacing w:before="100" w:beforeAutospacing="1" w:after="100" w:afterAutospacing="1" w:line="240" w:lineRule="auto"/>
        <w:jc w:val="both"/>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Madam/ Dear Sir,</w:t>
      </w:r>
    </w:p>
    <w:p w:rsidR="00083E4F" w:rsidRPr="00083E4F" w:rsidRDefault="00083E4F" w:rsidP="00083E4F">
      <w:pPr>
        <w:spacing w:before="100" w:beforeAutospacing="1" w:after="100" w:afterAutospacing="1" w:line="240" w:lineRule="auto"/>
        <w:jc w:val="both"/>
        <w:rPr>
          <w:rFonts w:ascii="Arial" w:eastAsia="Times New Roman" w:hAnsi="Arial" w:cs="Arial"/>
          <w:b/>
          <w:bCs/>
          <w:color w:val="000000"/>
          <w:sz w:val="20"/>
          <w:szCs w:val="20"/>
          <w:lang w:eastAsia="en-IN"/>
        </w:rPr>
      </w:pPr>
      <w:r w:rsidRPr="00083E4F">
        <w:rPr>
          <w:rFonts w:ascii="Arial" w:eastAsia="Times New Roman" w:hAnsi="Arial" w:cs="Arial"/>
          <w:b/>
          <w:bCs/>
          <w:color w:val="000000"/>
          <w:sz w:val="20"/>
          <w:szCs w:val="20"/>
          <w:lang w:eastAsia="en-IN"/>
        </w:rPr>
        <w:t>Priority Sector Lending – Amendments to the Master Directions</w:t>
      </w:r>
    </w:p>
    <w:p w:rsidR="00083E4F" w:rsidRPr="00083E4F" w:rsidRDefault="00083E4F" w:rsidP="00083E4F">
      <w:pPr>
        <w:spacing w:before="100" w:beforeAutospacing="1" w:after="100" w:afterAutospacing="1" w:line="240" w:lineRule="auto"/>
        <w:jc w:val="both"/>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Please refer to </w:t>
      </w:r>
      <w:hyperlink r:id="rId109" w:tgtFrame="_blank" w:history="1">
        <w:r w:rsidRPr="00083E4F">
          <w:rPr>
            <w:rFonts w:ascii="Arial" w:eastAsia="Times New Roman" w:hAnsi="Arial" w:cs="Arial"/>
            <w:color w:val="0000FF"/>
            <w:sz w:val="20"/>
            <w:szCs w:val="20"/>
            <w:u w:val="single"/>
            <w:lang w:eastAsia="en-IN"/>
          </w:rPr>
          <w:t>Master Directions (MD) on Priority Sector Lending (PSL) dated September 04, 2020</w:t>
        </w:r>
      </w:hyperlink>
      <w:r w:rsidRPr="00083E4F">
        <w:rPr>
          <w:rFonts w:ascii="Arial" w:eastAsia="Times New Roman" w:hAnsi="Arial" w:cs="Arial"/>
          <w:color w:val="000000"/>
          <w:sz w:val="20"/>
          <w:szCs w:val="20"/>
          <w:lang w:eastAsia="en-IN"/>
        </w:rPr>
        <w:t> as updated from time to time. The following paras of the Directions stand amended in view of factors detailed thereunder.</w:t>
      </w:r>
    </w:p>
    <w:p w:rsidR="00083E4F" w:rsidRPr="00083E4F" w:rsidRDefault="00083E4F" w:rsidP="00083E4F">
      <w:pPr>
        <w:spacing w:before="100" w:beforeAutospacing="1" w:after="100" w:afterAutospacing="1" w:line="240" w:lineRule="auto"/>
        <w:jc w:val="both"/>
        <w:rPr>
          <w:rFonts w:ascii="Arial" w:eastAsia="Times New Roman" w:hAnsi="Arial" w:cs="Arial"/>
          <w:b/>
          <w:bCs/>
          <w:color w:val="000000"/>
          <w:sz w:val="20"/>
          <w:szCs w:val="20"/>
          <w:lang w:eastAsia="en-IN"/>
        </w:rPr>
      </w:pPr>
      <w:r w:rsidRPr="00083E4F">
        <w:rPr>
          <w:rFonts w:ascii="Arial" w:eastAsia="Times New Roman" w:hAnsi="Arial" w:cs="Arial"/>
          <w:b/>
          <w:bCs/>
          <w:color w:val="000000"/>
          <w:sz w:val="20"/>
          <w:szCs w:val="20"/>
          <w:lang w:eastAsia="en-IN"/>
        </w:rPr>
        <w:t xml:space="preserve">2. Para </w:t>
      </w:r>
      <w:proofErr w:type="gramStart"/>
      <w:r w:rsidRPr="00083E4F">
        <w:rPr>
          <w:rFonts w:ascii="Arial" w:eastAsia="Times New Roman" w:hAnsi="Arial" w:cs="Arial"/>
          <w:b/>
          <w:bCs/>
          <w:color w:val="000000"/>
          <w:sz w:val="20"/>
          <w:szCs w:val="20"/>
          <w:lang w:eastAsia="en-IN"/>
        </w:rPr>
        <w:t>7</w:t>
      </w:r>
      <w:proofErr w:type="gramEnd"/>
      <w:r w:rsidRPr="00083E4F">
        <w:rPr>
          <w:rFonts w:ascii="Arial" w:eastAsia="Times New Roman" w:hAnsi="Arial" w:cs="Arial"/>
          <w:b/>
          <w:bCs/>
          <w:color w:val="000000"/>
          <w:sz w:val="20"/>
          <w:szCs w:val="20"/>
          <w:lang w:eastAsia="en-IN"/>
        </w:rPr>
        <w:t xml:space="preserve"> - Adjustments for weights in PSL Achievement:</w:t>
      </w:r>
    </w:p>
    <w:p w:rsidR="00083E4F" w:rsidRPr="00083E4F" w:rsidRDefault="00083E4F" w:rsidP="00083E4F">
      <w:pPr>
        <w:spacing w:before="100" w:beforeAutospacing="1" w:after="100" w:afterAutospacing="1" w:line="240" w:lineRule="auto"/>
        <w:jc w:val="both"/>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 xml:space="preserve">The MD specifies that the lists of districts with comparatively high and low PSL credit detailed in Annex IA and IB of the MD are valid until FY 2023-24 subject to review thereafter. Based on a review, the lists of districts </w:t>
      </w:r>
      <w:proofErr w:type="gramStart"/>
      <w:r w:rsidRPr="00083E4F">
        <w:rPr>
          <w:rFonts w:ascii="Arial" w:eastAsia="Times New Roman" w:hAnsi="Arial" w:cs="Arial"/>
          <w:color w:val="000000"/>
          <w:sz w:val="20"/>
          <w:szCs w:val="20"/>
          <w:lang w:eastAsia="en-IN"/>
        </w:rPr>
        <w:t>have been updated</w:t>
      </w:r>
      <w:proofErr w:type="gramEnd"/>
      <w:r w:rsidRPr="00083E4F">
        <w:rPr>
          <w:rFonts w:ascii="Arial" w:eastAsia="Times New Roman" w:hAnsi="Arial" w:cs="Arial"/>
          <w:color w:val="000000"/>
          <w:sz w:val="20"/>
          <w:szCs w:val="20"/>
          <w:lang w:eastAsia="en-IN"/>
        </w:rPr>
        <w:t xml:space="preserve">. These lists will remain valid until FY 2026-27 and </w:t>
      </w:r>
      <w:proofErr w:type="gramStart"/>
      <w:r w:rsidRPr="00083E4F">
        <w:rPr>
          <w:rFonts w:ascii="Arial" w:eastAsia="Times New Roman" w:hAnsi="Arial" w:cs="Arial"/>
          <w:color w:val="000000"/>
          <w:sz w:val="20"/>
          <w:szCs w:val="20"/>
          <w:lang w:eastAsia="en-IN"/>
        </w:rPr>
        <w:t>will be reviewed</w:t>
      </w:r>
      <w:proofErr w:type="gramEnd"/>
      <w:r w:rsidRPr="00083E4F">
        <w:rPr>
          <w:rFonts w:ascii="Arial" w:eastAsia="Times New Roman" w:hAnsi="Arial" w:cs="Arial"/>
          <w:color w:val="000000"/>
          <w:sz w:val="20"/>
          <w:szCs w:val="20"/>
          <w:lang w:eastAsia="en-IN"/>
        </w:rPr>
        <w:t xml:space="preserve"> thereafter. </w:t>
      </w:r>
      <w:proofErr w:type="gramStart"/>
      <w:r w:rsidRPr="00083E4F">
        <w:rPr>
          <w:rFonts w:ascii="Arial" w:eastAsia="Times New Roman" w:hAnsi="Arial" w:cs="Arial"/>
          <w:color w:val="000000"/>
          <w:sz w:val="20"/>
          <w:szCs w:val="20"/>
          <w:lang w:eastAsia="en-IN"/>
        </w:rPr>
        <w:t>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w:t>
      </w:r>
      <w:proofErr w:type="gramEnd"/>
      <w:r w:rsidRPr="00083E4F">
        <w:rPr>
          <w:rFonts w:ascii="Arial" w:eastAsia="Times New Roman" w:hAnsi="Arial" w:cs="Arial"/>
          <w:color w:val="000000"/>
          <w:sz w:val="20"/>
          <w:szCs w:val="20"/>
          <w:lang w:eastAsia="en-IN"/>
        </w:rPr>
        <w:t xml:space="preserve"> Therefore, </w:t>
      </w:r>
      <w:hyperlink r:id="rId110" w:anchor="Adjustments" w:tgtFrame="_blank" w:history="1">
        <w:r w:rsidRPr="00083E4F">
          <w:rPr>
            <w:rFonts w:ascii="Arial" w:eastAsia="Times New Roman" w:hAnsi="Arial" w:cs="Arial"/>
            <w:color w:val="0000FF"/>
            <w:sz w:val="20"/>
            <w:szCs w:val="20"/>
            <w:u w:val="single"/>
            <w:lang w:eastAsia="en-IN"/>
          </w:rPr>
          <w:t xml:space="preserve">para </w:t>
        </w:r>
        <w:proofErr w:type="gramStart"/>
        <w:r w:rsidRPr="00083E4F">
          <w:rPr>
            <w:rFonts w:ascii="Arial" w:eastAsia="Times New Roman" w:hAnsi="Arial" w:cs="Arial"/>
            <w:color w:val="0000FF"/>
            <w:sz w:val="20"/>
            <w:szCs w:val="20"/>
            <w:u w:val="single"/>
            <w:lang w:eastAsia="en-IN"/>
          </w:rPr>
          <w:t>7</w:t>
        </w:r>
        <w:proofErr w:type="gramEnd"/>
        <w:r w:rsidRPr="00083E4F">
          <w:rPr>
            <w:rFonts w:ascii="Arial" w:eastAsia="Times New Roman" w:hAnsi="Arial" w:cs="Arial"/>
            <w:color w:val="0000FF"/>
            <w:sz w:val="20"/>
            <w:szCs w:val="20"/>
            <w:u w:val="single"/>
            <w:lang w:eastAsia="en-IN"/>
          </w:rPr>
          <w:t xml:space="preserve"> of the MD on PSL</w:t>
        </w:r>
      </w:hyperlink>
      <w:r w:rsidRPr="00083E4F">
        <w:rPr>
          <w:rFonts w:ascii="Arial" w:eastAsia="Times New Roman" w:hAnsi="Arial" w:cs="Arial"/>
          <w:color w:val="000000"/>
          <w:sz w:val="20"/>
          <w:szCs w:val="20"/>
          <w:lang w:eastAsia="en-IN"/>
        </w:rPr>
        <w:t> has been updated as mentioned above.</w:t>
      </w:r>
    </w:p>
    <w:p w:rsidR="00083E4F" w:rsidRPr="00083E4F" w:rsidRDefault="00083E4F" w:rsidP="00083E4F">
      <w:pPr>
        <w:spacing w:before="100" w:beforeAutospacing="1" w:after="100" w:afterAutospacing="1" w:line="240" w:lineRule="auto"/>
        <w:jc w:val="both"/>
        <w:rPr>
          <w:rFonts w:ascii="Arial" w:eastAsia="Times New Roman" w:hAnsi="Arial" w:cs="Arial"/>
          <w:b/>
          <w:bCs/>
          <w:color w:val="000000"/>
          <w:sz w:val="20"/>
          <w:szCs w:val="20"/>
          <w:lang w:eastAsia="en-IN"/>
        </w:rPr>
      </w:pPr>
      <w:r w:rsidRPr="00083E4F">
        <w:rPr>
          <w:rFonts w:ascii="Arial" w:eastAsia="Times New Roman" w:hAnsi="Arial" w:cs="Arial"/>
          <w:b/>
          <w:bCs/>
          <w:color w:val="000000"/>
          <w:sz w:val="20"/>
          <w:szCs w:val="20"/>
          <w:lang w:eastAsia="en-IN"/>
        </w:rPr>
        <w:t xml:space="preserve">3. Para </w:t>
      </w:r>
      <w:proofErr w:type="gramStart"/>
      <w:r w:rsidRPr="00083E4F">
        <w:rPr>
          <w:rFonts w:ascii="Arial" w:eastAsia="Times New Roman" w:hAnsi="Arial" w:cs="Arial"/>
          <w:b/>
          <w:bCs/>
          <w:color w:val="000000"/>
          <w:sz w:val="20"/>
          <w:szCs w:val="20"/>
          <w:lang w:eastAsia="en-IN"/>
        </w:rPr>
        <w:t>9</w:t>
      </w:r>
      <w:proofErr w:type="gramEnd"/>
      <w:r w:rsidRPr="00083E4F">
        <w:rPr>
          <w:rFonts w:ascii="Arial" w:eastAsia="Times New Roman" w:hAnsi="Arial" w:cs="Arial"/>
          <w:b/>
          <w:bCs/>
          <w:color w:val="000000"/>
          <w:sz w:val="20"/>
          <w:szCs w:val="20"/>
          <w:lang w:eastAsia="en-IN"/>
        </w:rPr>
        <w:t xml:space="preserve"> - Micro, Small &amp; Medium Enterprises:</w:t>
      </w:r>
    </w:p>
    <w:p w:rsidR="00083E4F" w:rsidRPr="00083E4F" w:rsidRDefault="00083E4F" w:rsidP="00083E4F">
      <w:pPr>
        <w:spacing w:before="100" w:beforeAutospacing="1" w:after="100" w:afterAutospacing="1" w:line="240" w:lineRule="auto"/>
        <w:jc w:val="both"/>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 xml:space="preserve">The definition of MSMEs </w:t>
      </w:r>
      <w:proofErr w:type="gramStart"/>
      <w:r w:rsidRPr="00083E4F">
        <w:rPr>
          <w:rFonts w:ascii="Arial" w:eastAsia="Times New Roman" w:hAnsi="Arial" w:cs="Arial"/>
          <w:color w:val="000000"/>
          <w:sz w:val="20"/>
          <w:szCs w:val="20"/>
          <w:lang w:eastAsia="en-IN"/>
        </w:rPr>
        <w:t>has been referenced</w:t>
      </w:r>
      <w:proofErr w:type="gramEnd"/>
      <w:r w:rsidRPr="00083E4F">
        <w:rPr>
          <w:rFonts w:ascii="Arial" w:eastAsia="Times New Roman" w:hAnsi="Arial" w:cs="Arial"/>
          <w:color w:val="000000"/>
          <w:sz w:val="20"/>
          <w:szCs w:val="20"/>
          <w:lang w:eastAsia="en-IN"/>
        </w:rPr>
        <w:t xml:space="preserve"> to the </w:t>
      </w:r>
      <w:hyperlink r:id="rId111" w:tgtFrame="_blank" w:history="1">
        <w:r w:rsidRPr="00083E4F">
          <w:rPr>
            <w:rFonts w:ascii="Arial" w:eastAsia="Times New Roman" w:hAnsi="Arial" w:cs="Arial"/>
            <w:color w:val="0000FF"/>
            <w:sz w:val="20"/>
            <w:szCs w:val="20"/>
            <w:u w:val="single"/>
            <w:lang w:eastAsia="en-IN"/>
          </w:rPr>
          <w:t>Master Direction - Lending to Micro, Small &amp; Medium Enterprises (MSME) Sector</w:t>
        </w:r>
      </w:hyperlink>
      <w:r w:rsidRPr="00083E4F">
        <w:rPr>
          <w:rFonts w:ascii="Arial" w:eastAsia="Times New Roman" w:hAnsi="Arial" w:cs="Arial"/>
          <w:color w:val="000000"/>
          <w:sz w:val="20"/>
          <w:szCs w:val="20"/>
          <w:lang w:eastAsia="en-IN"/>
        </w:rPr>
        <w:t>, for clarity.</w:t>
      </w:r>
    </w:p>
    <w:p w:rsidR="00083E4F" w:rsidRPr="00083E4F" w:rsidRDefault="00083E4F" w:rsidP="00083E4F">
      <w:pPr>
        <w:spacing w:before="100" w:beforeAutospacing="1" w:after="100" w:afterAutospacing="1" w:line="240" w:lineRule="auto"/>
        <w:jc w:val="both"/>
        <w:rPr>
          <w:rFonts w:ascii="Arial" w:eastAsia="Times New Roman" w:hAnsi="Arial" w:cs="Arial"/>
          <w:b/>
          <w:bCs/>
          <w:color w:val="000000"/>
          <w:sz w:val="20"/>
          <w:szCs w:val="20"/>
          <w:lang w:eastAsia="en-IN"/>
        </w:rPr>
      </w:pPr>
      <w:r w:rsidRPr="00083E4F">
        <w:rPr>
          <w:rFonts w:ascii="Arial" w:eastAsia="Times New Roman" w:hAnsi="Arial" w:cs="Arial"/>
          <w:b/>
          <w:bCs/>
          <w:color w:val="000000"/>
          <w:sz w:val="20"/>
          <w:szCs w:val="20"/>
          <w:lang w:eastAsia="en-IN"/>
        </w:rPr>
        <w:t xml:space="preserve">4. Para 27 - Monitoring of Priority Sector </w:t>
      </w:r>
      <w:proofErr w:type="gramStart"/>
      <w:r w:rsidRPr="00083E4F">
        <w:rPr>
          <w:rFonts w:ascii="Arial" w:eastAsia="Times New Roman" w:hAnsi="Arial" w:cs="Arial"/>
          <w:b/>
          <w:bCs/>
          <w:color w:val="000000"/>
          <w:sz w:val="20"/>
          <w:szCs w:val="20"/>
          <w:lang w:eastAsia="en-IN"/>
        </w:rPr>
        <w:t>Lending</w:t>
      </w:r>
      <w:proofErr w:type="gramEnd"/>
      <w:r w:rsidRPr="00083E4F">
        <w:rPr>
          <w:rFonts w:ascii="Arial" w:eastAsia="Times New Roman" w:hAnsi="Arial" w:cs="Arial"/>
          <w:b/>
          <w:bCs/>
          <w:color w:val="000000"/>
          <w:sz w:val="20"/>
          <w:szCs w:val="20"/>
          <w:lang w:eastAsia="en-IN"/>
        </w:rPr>
        <w:t xml:space="preserve"> targets:</w:t>
      </w:r>
    </w:p>
    <w:p w:rsidR="00083E4F" w:rsidRPr="00083E4F" w:rsidRDefault="00083E4F" w:rsidP="00083E4F">
      <w:pPr>
        <w:spacing w:before="100" w:beforeAutospacing="1" w:after="100" w:afterAutospacing="1" w:line="240" w:lineRule="auto"/>
        <w:jc w:val="both"/>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 xml:space="preserve">The MD specifies that UCBs shall furnish data on priority sector advances in the reporting formats ‘Statement I’ and ‘Statement II (Part A to D)’ at quarterly and annual intervals, to the Regional Offices of </w:t>
      </w:r>
      <w:proofErr w:type="spellStart"/>
      <w:r w:rsidRPr="00083E4F">
        <w:rPr>
          <w:rFonts w:ascii="Arial" w:eastAsia="Times New Roman" w:hAnsi="Arial" w:cs="Arial"/>
          <w:color w:val="000000"/>
          <w:sz w:val="20"/>
          <w:szCs w:val="20"/>
          <w:lang w:eastAsia="en-IN"/>
        </w:rPr>
        <w:t>DoS</w:t>
      </w:r>
      <w:proofErr w:type="spellEnd"/>
      <w:r w:rsidRPr="00083E4F">
        <w:rPr>
          <w:rFonts w:ascii="Arial" w:eastAsia="Times New Roman" w:hAnsi="Arial" w:cs="Arial"/>
          <w:color w:val="000000"/>
          <w:sz w:val="20"/>
          <w:szCs w:val="20"/>
          <w:lang w:eastAsia="en-IN"/>
        </w:rPr>
        <w:t>, RBI. This provision has been repealed in terms of </w:t>
      </w:r>
      <w:hyperlink r:id="rId112" w:tgtFrame="_blank" w:history="1">
        <w:r w:rsidRPr="00083E4F">
          <w:rPr>
            <w:rFonts w:ascii="Arial" w:eastAsia="Times New Roman" w:hAnsi="Arial" w:cs="Arial"/>
            <w:color w:val="0000FF"/>
            <w:sz w:val="20"/>
            <w:szCs w:val="20"/>
            <w:u w:val="single"/>
            <w:lang w:eastAsia="en-IN"/>
          </w:rPr>
          <w:t>Master Direction - Reserve Bank of India (Filing of Supervisory Returns) Directions – 2024 (MD on FSR) dated February 27, 2024</w:t>
        </w:r>
      </w:hyperlink>
      <w:r w:rsidRPr="00083E4F">
        <w:rPr>
          <w:rFonts w:ascii="Arial" w:eastAsia="Times New Roman" w:hAnsi="Arial" w:cs="Arial"/>
          <w:color w:val="000000"/>
          <w:sz w:val="20"/>
          <w:szCs w:val="20"/>
          <w:lang w:eastAsia="en-IN"/>
        </w:rPr>
        <w:t xml:space="preserve">. The applicable return for reporting PSL data by UCBs </w:t>
      </w:r>
      <w:proofErr w:type="gramStart"/>
      <w:r w:rsidRPr="00083E4F">
        <w:rPr>
          <w:rFonts w:ascii="Arial" w:eastAsia="Times New Roman" w:hAnsi="Arial" w:cs="Arial"/>
          <w:color w:val="000000"/>
          <w:sz w:val="20"/>
          <w:szCs w:val="20"/>
          <w:lang w:eastAsia="en-IN"/>
        </w:rPr>
        <w:t>has been prescribed</w:t>
      </w:r>
      <w:proofErr w:type="gramEnd"/>
      <w:r w:rsidRPr="00083E4F">
        <w:rPr>
          <w:rFonts w:ascii="Arial" w:eastAsia="Times New Roman" w:hAnsi="Arial" w:cs="Arial"/>
          <w:color w:val="000000"/>
          <w:sz w:val="20"/>
          <w:szCs w:val="20"/>
          <w:lang w:eastAsia="en-IN"/>
        </w:rPr>
        <w:t xml:space="preserve"> at Sl. No. 61 of Annex III of the MD on FSR. Accordingly, para 27 of MD as applicable to UCBs has been updated.</w:t>
      </w:r>
    </w:p>
    <w:p w:rsidR="00083E4F" w:rsidRPr="00083E4F" w:rsidRDefault="00083E4F" w:rsidP="00083E4F">
      <w:pPr>
        <w:pStyle w:val="NoSpacing"/>
        <w:rPr>
          <w:lang w:eastAsia="en-IN"/>
        </w:rPr>
      </w:pPr>
      <w:r w:rsidRPr="00083E4F">
        <w:rPr>
          <w:lang w:eastAsia="en-IN"/>
        </w:rPr>
        <w:t xml:space="preserve">5. The relevant amendments made in the MD on PSL </w:t>
      </w:r>
      <w:proofErr w:type="gramStart"/>
      <w:r w:rsidRPr="00083E4F">
        <w:rPr>
          <w:lang w:eastAsia="en-IN"/>
        </w:rPr>
        <w:t>are detailed</w:t>
      </w:r>
      <w:proofErr w:type="gramEnd"/>
      <w:r w:rsidRPr="00083E4F">
        <w:rPr>
          <w:lang w:eastAsia="en-IN"/>
        </w:rPr>
        <w:t xml:space="preserve"> in the </w:t>
      </w:r>
      <w:hyperlink r:id="rId113" w:anchor="ANN" w:history="1">
        <w:r w:rsidRPr="00083E4F">
          <w:rPr>
            <w:color w:val="0000FF"/>
            <w:u w:val="single"/>
            <w:lang w:eastAsia="en-IN"/>
          </w:rPr>
          <w:t>Annex</w:t>
        </w:r>
      </w:hyperlink>
      <w:r w:rsidRPr="00083E4F">
        <w:rPr>
          <w:lang w:eastAsia="en-IN"/>
        </w:rPr>
        <w:t>.</w:t>
      </w:r>
    </w:p>
    <w:p w:rsidR="00083E4F" w:rsidRPr="00083E4F" w:rsidRDefault="00083E4F" w:rsidP="00083E4F">
      <w:pPr>
        <w:pStyle w:val="NoSpacing"/>
        <w:rPr>
          <w:lang w:eastAsia="en-IN"/>
        </w:rPr>
      </w:pPr>
      <w:r w:rsidRPr="00083E4F">
        <w:rPr>
          <w:lang w:eastAsia="en-IN"/>
        </w:rPr>
        <w:t>6. The </w:t>
      </w:r>
      <w:hyperlink r:id="rId114" w:tgtFrame="_blank" w:history="1">
        <w:r w:rsidRPr="00083E4F">
          <w:rPr>
            <w:color w:val="0000FF"/>
            <w:u w:val="single"/>
            <w:lang w:eastAsia="en-IN"/>
          </w:rPr>
          <w:t>Master Directions</w:t>
        </w:r>
      </w:hyperlink>
      <w:r w:rsidRPr="00083E4F">
        <w:rPr>
          <w:lang w:eastAsia="en-IN"/>
        </w:rPr>
        <w:t> and </w:t>
      </w:r>
      <w:hyperlink r:id="rId115" w:tgtFrame="_blank" w:history="1">
        <w:r w:rsidRPr="00083E4F">
          <w:rPr>
            <w:color w:val="0000FF"/>
            <w:u w:val="single"/>
            <w:lang w:eastAsia="en-IN"/>
          </w:rPr>
          <w:t>FAQs</w:t>
        </w:r>
      </w:hyperlink>
      <w:r w:rsidRPr="00083E4F">
        <w:rPr>
          <w:lang w:eastAsia="en-IN"/>
        </w:rPr>
        <w:t xml:space="preserve"> on Priority Sector Lending on the Bank’s website </w:t>
      </w:r>
      <w:proofErr w:type="gramStart"/>
      <w:r w:rsidRPr="00083E4F">
        <w:rPr>
          <w:lang w:eastAsia="en-IN"/>
        </w:rPr>
        <w:t>have been updated</w:t>
      </w:r>
      <w:proofErr w:type="gramEnd"/>
      <w:r w:rsidRPr="00083E4F">
        <w:rPr>
          <w:lang w:eastAsia="en-IN"/>
        </w:rPr>
        <w:t xml:space="preserve"> accordingly.</w:t>
      </w:r>
    </w:p>
    <w:p w:rsidR="00083E4F" w:rsidRPr="00083E4F" w:rsidRDefault="00083E4F" w:rsidP="00083E4F">
      <w:pPr>
        <w:spacing w:before="100" w:beforeAutospacing="1" w:after="100" w:afterAutospacing="1" w:line="240" w:lineRule="auto"/>
        <w:jc w:val="both"/>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Yours faithfully,</w:t>
      </w:r>
    </w:p>
    <w:p w:rsidR="00083E4F" w:rsidRDefault="00083E4F" w:rsidP="00083E4F">
      <w:pPr>
        <w:spacing w:before="100" w:beforeAutospacing="1" w:after="100" w:afterAutospacing="1" w:line="240" w:lineRule="auto"/>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w:t>
      </w:r>
      <w:proofErr w:type="spellStart"/>
      <w:r w:rsidRPr="00083E4F">
        <w:rPr>
          <w:rFonts w:ascii="Arial" w:eastAsia="Times New Roman" w:hAnsi="Arial" w:cs="Arial"/>
          <w:color w:val="000000"/>
          <w:sz w:val="20"/>
          <w:szCs w:val="20"/>
          <w:lang w:eastAsia="en-IN"/>
        </w:rPr>
        <w:t>Nisha</w:t>
      </w:r>
      <w:proofErr w:type="spellEnd"/>
      <w:r w:rsidRPr="00083E4F">
        <w:rPr>
          <w:rFonts w:ascii="Arial" w:eastAsia="Times New Roman" w:hAnsi="Arial" w:cs="Arial"/>
          <w:color w:val="000000"/>
          <w:sz w:val="20"/>
          <w:szCs w:val="20"/>
          <w:lang w:eastAsia="en-IN"/>
        </w:rPr>
        <w:t xml:space="preserve"> </w:t>
      </w:r>
      <w:proofErr w:type="spellStart"/>
      <w:r w:rsidRPr="00083E4F">
        <w:rPr>
          <w:rFonts w:ascii="Arial" w:eastAsia="Times New Roman" w:hAnsi="Arial" w:cs="Arial"/>
          <w:color w:val="000000"/>
          <w:sz w:val="20"/>
          <w:szCs w:val="20"/>
          <w:lang w:eastAsia="en-IN"/>
        </w:rPr>
        <w:t>Nambiar</w:t>
      </w:r>
      <w:proofErr w:type="spellEnd"/>
      <w:r w:rsidRPr="00083E4F">
        <w:rPr>
          <w:rFonts w:ascii="Arial" w:eastAsia="Times New Roman" w:hAnsi="Arial" w:cs="Arial"/>
          <w:color w:val="000000"/>
          <w:sz w:val="20"/>
          <w:szCs w:val="20"/>
          <w:lang w:eastAsia="en-IN"/>
        </w:rPr>
        <w:t>)</w:t>
      </w:r>
      <w:r w:rsidRPr="00083E4F">
        <w:rPr>
          <w:rFonts w:ascii="Arial" w:eastAsia="Times New Roman" w:hAnsi="Arial" w:cs="Arial"/>
          <w:color w:val="000000"/>
          <w:sz w:val="20"/>
          <w:szCs w:val="20"/>
          <w:lang w:eastAsia="en-IN"/>
        </w:rPr>
        <w:br/>
        <w:t>Chief General Manager-in-Charge</w:t>
      </w:r>
    </w:p>
    <w:p w:rsidR="00083E4F" w:rsidRDefault="00083E4F" w:rsidP="00083E4F">
      <w:pPr>
        <w:spacing w:before="100" w:beforeAutospacing="1" w:after="100" w:afterAutospacing="1" w:line="240" w:lineRule="auto"/>
        <w:rPr>
          <w:rFonts w:ascii="Arial" w:eastAsia="Times New Roman" w:hAnsi="Arial" w:cs="Arial"/>
          <w:color w:val="000000"/>
          <w:sz w:val="20"/>
          <w:szCs w:val="20"/>
          <w:lang w:eastAsia="en-IN"/>
        </w:rPr>
      </w:pPr>
      <w:r w:rsidRPr="00083E4F">
        <w:rPr>
          <w:rFonts w:ascii="Arial" w:eastAsia="Times New Roman" w:hAnsi="Arial" w:cs="Arial"/>
          <w:color w:val="000000"/>
          <w:sz w:val="20"/>
          <w:szCs w:val="20"/>
          <w:lang w:eastAsia="en-IN"/>
        </w:rPr>
        <w:t xml:space="preserve">For more details, kindly </w:t>
      </w:r>
      <w:proofErr w:type="gramStart"/>
      <w:r w:rsidRPr="00083E4F">
        <w:rPr>
          <w:rFonts w:ascii="Arial" w:eastAsia="Times New Roman" w:hAnsi="Arial" w:cs="Arial"/>
          <w:color w:val="000000"/>
          <w:sz w:val="20"/>
          <w:szCs w:val="20"/>
          <w:lang w:eastAsia="en-IN"/>
        </w:rPr>
        <w:t>refer:</w:t>
      </w:r>
      <w:proofErr w:type="gramEnd"/>
      <w:r>
        <w:rPr>
          <w:rFonts w:ascii="Arial" w:eastAsia="Times New Roman" w:hAnsi="Arial" w:cs="Arial"/>
          <w:color w:val="000000"/>
          <w:sz w:val="20"/>
          <w:szCs w:val="20"/>
          <w:lang w:eastAsia="en-IN"/>
        </w:rPr>
        <w:t xml:space="preserve"> </w:t>
      </w:r>
      <w:hyperlink r:id="rId116" w:history="1">
        <w:r w:rsidRPr="00FA79CC">
          <w:rPr>
            <w:rStyle w:val="Hyperlink"/>
            <w:rFonts w:ascii="Arial" w:eastAsia="Times New Roman" w:hAnsi="Arial" w:cs="Arial"/>
            <w:sz w:val="20"/>
            <w:szCs w:val="20"/>
            <w:lang w:eastAsia="en-IN"/>
          </w:rPr>
          <w:t>https://www.rbi.org.in/Scripts/NotificationUser.aspx?Id=12694&amp;Mode=0</w:t>
        </w:r>
      </w:hyperlink>
      <w:r>
        <w:rPr>
          <w:rFonts w:ascii="Arial" w:eastAsia="Times New Roman" w:hAnsi="Arial" w:cs="Arial"/>
          <w:color w:val="000000"/>
          <w:sz w:val="20"/>
          <w:szCs w:val="20"/>
          <w:lang w:eastAsia="en-IN"/>
        </w:rPr>
        <w:t xml:space="preserve"> </w:t>
      </w:r>
      <w:bookmarkStart w:id="0" w:name="_GoBack"/>
      <w:bookmarkEnd w:id="0"/>
    </w:p>
    <w:p w:rsidR="00083E4F" w:rsidRPr="00083E4F" w:rsidRDefault="00083E4F" w:rsidP="00083E4F">
      <w:pPr>
        <w:spacing w:before="100" w:beforeAutospacing="1" w:after="100" w:afterAutospacing="1" w:line="240" w:lineRule="auto"/>
        <w:rPr>
          <w:rFonts w:ascii="Arial" w:eastAsia="Times New Roman" w:hAnsi="Arial" w:cs="Arial"/>
          <w:color w:val="000000"/>
          <w:sz w:val="20"/>
          <w:szCs w:val="20"/>
          <w:lang w:eastAsia="en-IN"/>
        </w:rPr>
      </w:pPr>
    </w:p>
    <w:p w:rsidR="00083E4F" w:rsidRDefault="00083E4F"/>
    <w:sectPr w:rsidR="00083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91395"/>
    <w:multiLevelType w:val="multilevel"/>
    <w:tmpl w:val="CD5E1A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2C552F9"/>
    <w:multiLevelType w:val="multilevel"/>
    <w:tmpl w:val="DF3694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F610169"/>
    <w:multiLevelType w:val="multilevel"/>
    <w:tmpl w:val="B22E0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B4"/>
    <w:rsid w:val="00083E4F"/>
    <w:rsid w:val="00084BB4"/>
    <w:rsid w:val="000E564A"/>
    <w:rsid w:val="002572D1"/>
    <w:rsid w:val="002E2219"/>
    <w:rsid w:val="005279AE"/>
    <w:rsid w:val="007006B3"/>
    <w:rsid w:val="007366C9"/>
    <w:rsid w:val="007F25D8"/>
    <w:rsid w:val="008176BF"/>
    <w:rsid w:val="00825000"/>
    <w:rsid w:val="00873EAF"/>
    <w:rsid w:val="008E0ED2"/>
    <w:rsid w:val="009162E9"/>
    <w:rsid w:val="00977618"/>
    <w:rsid w:val="009E12D1"/>
    <w:rsid w:val="00B312F0"/>
    <w:rsid w:val="00BE3A7A"/>
    <w:rsid w:val="00C927FC"/>
    <w:rsid w:val="00D10E4C"/>
    <w:rsid w:val="00D87E7B"/>
    <w:rsid w:val="00E52707"/>
    <w:rsid w:val="00E6103F"/>
    <w:rsid w:val="00EC0F7C"/>
    <w:rsid w:val="00FB23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A766"/>
  <w15:chartTrackingRefBased/>
  <w15:docId w15:val="{C684343A-DD1B-449A-B000-5E1B4BC2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F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F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6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7366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7366C9"/>
    <w:rPr>
      <w:color w:val="0000FF"/>
      <w:u w:val="single"/>
    </w:rPr>
  </w:style>
  <w:style w:type="character" w:customStyle="1" w:styleId="head1">
    <w:name w:val="head1"/>
    <w:basedOn w:val="DefaultParagraphFont"/>
    <w:rsid w:val="00873EAF"/>
  </w:style>
  <w:style w:type="character" w:styleId="Strong">
    <w:name w:val="Strong"/>
    <w:basedOn w:val="DefaultParagraphFont"/>
    <w:uiPriority w:val="22"/>
    <w:qFormat/>
    <w:rsid w:val="00D10E4C"/>
    <w:rPr>
      <w:b/>
      <w:bCs/>
    </w:rPr>
  </w:style>
  <w:style w:type="paragraph" w:styleId="NoSpacing">
    <w:name w:val="No Spacing"/>
    <w:uiPriority w:val="1"/>
    <w:qFormat/>
    <w:rsid w:val="00083E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5339">
      <w:bodyDiv w:val="1"/>
      <w:marLeft w:val="0"/>
      <w:marRight w:val="0"/>
      <w:marTop w:val="0"/>
      <w:marBottom w:val="0"/>
      <w:divBdr>
        <w:top w:val="none" w:sz="0" w:space="0" w:color="auto"/>
        <w:left w:val="none" w:sz="0" w:space="0" w:color="auto"/>
        <w:bottom w:val="none" w:sz="0" w:space="0" w:color="auto"/>
        <w:right w:val="none" w:sz="0" w:space="0" w:color="auto"/>
      </w:divBdr>
    </w:div>
    <w:div w:id="132062894">
      <w:bodyDiv w:val="1"/>
      <w:marLeft w:val="0"/>
      <w:marRight w:val="0"/>
      <w:marTop w:val="0"/>
      <w:marBottom w:val="0"/>
      <w:divBdr>
        <w:top w:val="none" w:sz="0" w:space="0" w:color="auto"/>
        <w:left w:val="none" w:sz="0" w:space="0" w:color="auto"/>
        <w:bottom w:val="none" w:sz="0" w:space="0" w:color="auto"/>
        <w:right w:val="none" w:sz="0" w:space="0" w:color="auto"/>
      </w:divBdr>
    </w:div>
    <w:div w:id="142356187">
      <w:bodyDiv w:val="1"/>
      <w:marLeft w:val="0"/>
      <w:marRight w:val="0"/>
      <w:marTop w:val="0"/>
      <w:marBottom w:val="0"/>
      <w:divBdr>
        <w:top w:val="none" w:sz="0" w:space="0" w:color="auto"/>
        <w:left w:val="none" w:sz="0" w:space="0" w:color="auto"/>
        <w:bottom w:val="none" w:sz="0" w:space="0" w:color="auto"/>
        <w:right w:val="none" w:sz="0" w:space="0" w:color="auto"/>
      </w:divBdr>
    </w:div>
    <w:div w:id="257251382">
      <w:bodyDiv w:val="1"/>
      <w:marLeft w:val="0"/>
      <w:marRight w:val="0"/>
      <w:marTop w:val="0"/>
      <w:marBottom w:val="0"/>
      <w:divBdr>
        <w:top w:val="none" w:sz="0" w:space="0" w:color="auto"/>
        <w:left w:val="none" w:sz="0" w:space="0" w:color="auto"/>
        <w:bottom w:val="none" w:sz="0" w:space="0" w:color="auto"/>
        <w:right w:val="none" w:sz="0" w:space="0" w:color="auto"/>
      </w:divBdr>
    </w:div>
    <w:div w:id="267280107">
      <w:bodyDiv w:val="1"/>
      <w:marLeft w:val="0"/>
      <w:marRight w:val="0"/>
      <w:marTop w:val="0"/>
      <w:marBottom w:val="0"/>
      <w:divBdr>
        <w:top w:val="none" w:sz="0" w:space="0" w:color="auto"/>
        <w:left w:val="none" w:sz="0" w:space="0" w:color="auto"/>
        <w:bottom w:val="none" w:sz="0" w:space="0" w:color="auto"/>
        <w:right w:val="none" w:sz="0" w:space="0" w:color="auto"/>
      </w:divBdr>
    </w:div>
    <w:div w:id="278297823">
      <w:bodyDiv w:val="1"/>
      <w:marLeft w:val="0"/>
      <w:marRight w:val="0"/>
      <w:marTop w:val="0"/>
      <w:marBottom w:val="0"/>
      <w:divBdr>
        <w:top w:val="none" w:sz="0" w:space="0" w:color="auto"/>
        <w:left w:val="none" w:sz="0" w:space="0" w:color="auto"/>
        <w:bottom w:val="none" w:sz="0" w:space="0" w:color="auto"/>
        <w:right w:val="none" w:sz="0" w:space="0" w:color="auto"/>
      </w:divBdr>
    </w:div>
    <w:div w:id="310791472">
      <w:bodyDiv w:val="1"/>
      <w:marLeft w:val="0"/>
      <w:marRight w:val="0"/>
      <w:marTop w:val="0"/>
      <w:marBottom w:val="0"/>
      <w:divBdr>
        <w:top w:val="none" w:sz="0" w:space="0" w:color="auto"/>
        <w:left w:val="none" w:sz="0" w:space="0" w:color="auto"/>
        <w:bottom w:val="none" w:sz="0" w:space="0" w:color="auto"/>
        <w:right w:val="none" w:sz="0" w:space="0" w:color="auto"/>
      </w:divBdr>
    </w:div>
    <w:div w:id="393625111">
      <w:bodyDiv w:val="1"/>
      <w:marLeft w:val="0"/>
      <w:marRight w:val="0"/>
      <w:marTop w:val="0"/>
      <w:marBottom w:val="0"/>
      <w:divBdr>
        <w:top w:val="none" w:sz="0" w:space="0" w:color="auto"/>
        <w:left w:val="none" w:sz="0" w:space="0" w:color="auto"/>
        <w:bottom w:val="none" w:sz="0" w:space="0" w:color="auto"/>
        <w:right w:val="none" w:sz="0" w:space="0" w:color="auto"/>
      </w:divBdr>
    </w:div>
    <w:div w:id="44939690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85510504">
      <w:bodyDiv w:val="1"/>
      <w:marLeft w:val="0"/>
      <w:marRight w:val="0"/>
      <w:marTop w:val="0"/>
      <w:marBottom w:val="0"/>
      <w:divBdr>
        <w:top w:val="none" w:sz="0" w:space="0" w:color="auto"/>
        <w:left w:val="none" w:sz="0" w:space="0" w:color="auto"/>
        <w:bottom w:val="none" w:sz="0" w:space="0" w:color="auto"/>
        <w:right w:val="none" w:sz="0" w:space="0" w:color="auto"/>
      </w:divBdr>
    </w:div>
    <w:div w:id="520554040">
      <w:bodyDiv w:val="1"/>
      <w:marLeft w:val="0"/>
      <w:marRight w:val="0"/>
      <w:marTop w:val="0"/>
      <w:marBottom w:val="0"/>
      <w:divBdr>
        <w:top w:val="none" w:sz="0" w:space="0" w:color="auto"/>
        <w:left w:val="none" w:sz="0" w:space="0" w:color="auto"/>
        <w:bottom w:val="none" w:sz="0" w:space="0" w:color="auto"/>
        <w:right w:val="none" w:sz="0" w:space="0" w:color="auto"/>
      </w:divBdr>
    </w:div>
    <w:div w:id="563880646">
      <w:bodyDiv w:val="1"/>
      <w:marLeft w:val="0"/>
      <w:marRight w:val="0"/>
      <w:marTop w:val="0"/>
      <w:marBottom w:val="0"/>
      <w:divBdr>
        <w:top w:val="none" w:sz="0" w:space="0" w:color="auto"/>
        <w:left w:val="none" w:sz="0" w:space="0" w:color="auto"/>
        <w:bottom w:val="none" w:sz="0" w:space="0" w:color="auto"/>
        <w:right w:val="none" w:sz="0" w:space="0" w:color="auto"/>
      </w:divBdr>
    </w:div>
    <w:div w:id="674722520">
      <w:bodyDiv w:val="1"/>
      <w:marLeft w:val="0"/>
      <w:marRight w:val="0"/>
      <w:marTop w:val="0"/>
      <w:marBottom w:val="0"/>
      <w:divBdr>
        <w:top w:val="none" w:sz="0" w:space="0" w:color="auto"/>
        <w:left w:val="none" w:sz="0" w:space="0" w:color="auto"/>
        <w:bottom w:val="none" w:sz="0" w:space="0" w:color="auto"/>
        <w:right w:val="none" w:sz="0" w:space="0" w:color="auto"/>
      </w:divBdr>
    </w:div>
    <w:div w:id="744106381">
      <w:bodyDiv w:val="1"/>
      <w:marLeft w:val="0"/>
      <w:marRight w:val="0"/>
      <w:marTop w:val="0"/>
      <w:marBottom w:val="0"/>
      <w:divBdr>
        <w:top w:val="none" w:sz="0" w:space="0" w:color="auto"/>
        <w:left w:val="none" w:sz="0" w:space="0" w:color="auto"/>
        <w:bottom w:val="none" w:sz="0" w:space="0" w:color="auto"/>
        <w:right w:val="none" w:sz="0" w:space="0" w:color="auto"/>
      </w:divBdr>
    </w:div>
    <w:div w:id="771556515">
      <w:bodyDiv w:val="1"/>
      <w:marLeft w:val="0"/>
      <w:marRight w:val="0"/>
      <w:marTop w:val="0"/>
      <w:marBottom w:val="0"/>
      <w:divBdr>
        <w:top w:val="none" w:sz="0" w:space="0" w:color="auto"/>
        <w:left w:val="none" w:sz="0" w:space="0" w:color="auto"/>
        <w:bottom w:val="none" w:sz="0" w:space="0" w:color="auto"/>
        <w:right w:val="none" w:sz="0" w:space="0" w:color="auto"/>
      </w:divBdr>
    </w:div>
    <w:div w:id="779645139">
      <w:bodyDiv w:val="1"/>
      <w:marLeft w:val="0"/>
      <w:marRight w:val="0"/>
      <w:marTop w:val="0"/>
      <w:marBottom w:val="0"/>
      <w:divBdr>
        <w:top w:val="none" w:sz="0" w:space="0" w:color="auto"/>
        <w:left w:val="none" w:sz="0" w:space="0" w:color="auto"/>
        <w:bottom w:val="none" w:sz="0" w:space="0" w:color="auto"/>
        <w:right w:val="none" w:sz="0" w:space="0" w:color="auto"/>
      </w:divBdr>
    </w:div>
    <w:div w:id="857473309">
      <w:bodyDiv w:val="1"/>
      <w:marLeft w:val="0"/>
      <w:marRight w:val="0"/>
      <w:marTop w:val="0"/>
      <w:marBottom w:val="0"/>
      <w:divBdr>
        <w:top w:val="none" w:sz="0" w:space="0" w:color="auto"/>
        <w:left w:val="none" w:sz="0" w:space="0" w:color="auto"/>
        <w:bottom w:val="none" w:sz="0" w:space="0" w:color="auto"/>
        <w:right w:val="none" w:sz="0" w:space="0" w:color="auto"/>
      </w:divBdr>
    </w:div>
    <w:div w:id="880048282">
      <w:bodyDiv w:val="1"/>
      <w:marLeft w:val="0"/>
      <w:marRight w:val="0"/>
      <w:marTop w:val="0"/>
      <w:marBottom w:val="0"/>
      <w:divBdr>
        <w:top w:val="none" w:sz="0" w:space="0" w:color="auto"/>
        <w:left w:val="none" w:sz="0" w:space="0" w:color="auto"/>
        <w:bottom w:val="none" w:sz="0" w:space="0" w:color="auto"/>
        <w:right w:val="none" w:sz="0" w:space="0" w:color="auto"/>
      </w:divBdr>
    </w:div>
    <w:div w:id="924611470">
      <w:bodyDiv w:val="1"/>
      <w:marLeft w:val="0"/>
      <w:marRight w:val="0"/>
      <w:marTop w:val="0"/>
      <w:marBottom w:val="0"/>
      <w:divBdr>
        <w:top w:val="none" w:sz="0" w:space="0" w:color="auto"/>
        <w:left w:val="none" w:sz="0" w:space="0" w:color="auto"/>
        <w:bottom w:val="none" w:sz="0" w:space="0" w:color="auto"/>
        <w:right w:val="none" w:sz="0" w:space="0" w:color="auto"/>
      </w:divBdr>
    </w:div>
    <w:div w:id="1008750227">
      <w:bodyDiv w:val="1"/>
      <w:marLeft w:val="0"/>
      <w:marRight w:val="0"/>
      <w:marTop w:val="0"/>
      <w:marBottom w:val="0"/>
      <w:divBdr>
        <w:top w:val="none" w:sz="0" w:space="0" w:color="auto"/>
        <w:left w:val="none" w:sz="0" w:space="0" w:color="auto"/>
        <w:bottom w:val="none" w:sz="0" w:space="0" w:color="auto"/>
        <w:right w:val="none" w:sz="0" w:space="0" w:color="auto"/>
      </w:divBdr>
    </w:div>
    <w:div w:id="1041977116">
      <w:bodyDiv w:val="1"/>
      <w:marLeft w:val="0"/>
      <w:marRight w:val="0"/>
      <w:marTop w:val="0"/>
      <w:marBottom w:val="0"/>
      <w:divBdr>
        <w:top w:val="none" w:sz="0" w:space="0" w:color="auto"/>
        <w:left w:val="none" w:sz="0" w:space="0" w:color="auto"/>
        <w:bottom w:val="none" w:sz="0" w:space="0" w:color="auto"/>
        <w:right w:val="none" w:sz="0" w:space="0" w:color="auto"/>
      </w:divBdr>
    </w:div>
    <w:div w:id="1156843791">
      <w:bodyDiv w:val="1"/>
      <w:marLeft w:val="0"/>
      <w:marRight w:val="0"/>
      <w:marTop w:val="0"/>
      <w:marBottom w:val="0"/>
      <w:divBdr>
        <w:top w:val="none" w:sz="0" w:space="0" w:color="auto"/>
        <w:left w:val="none" w:sz="0" w:space="0" w:color="auto"/>
        <w:bottom w:val="none" w:sz="0" w:space="0" w:color="auto"/>
        <w:right w:val="none" w:sz="0" w:space="0" w:color="auto"/>
      </w:divBdr>
    </w:div>
    <w:div w:id="1175926059">
      <w:bodyDiv w:val="1"/>
      <w:marLeft w:val="0"/>
      <w:marRight w:val="0"/>
      <w:marTop w:val="0"/>
      <w:marBottom w:val="0"/>
      <w:divBdr>
        <w:top w:val="none" w:sz="0" w:space="0" w:color="auto"/>
        <w:left w:val="none" w:sz="0" w:space="0" w:color="auto"/>
        <w:bottom w:val="none" w:sz="0" w:space="0" w:color="auto"/>
        <w:right w:val="none" w:sz="0" w:space="0" w:color="auto"/>
      </w:divBdr>
    </w:div>
    <w:div w:id="1214003225">
      <w:bodyDiv w:val="1"/>
      <w:marLeft w:val="0"/>
      <w:marRight w:val="0"/>
      <w:marTop w:val="0"/>
      <w:marBottom w:val="0"/>
      <w:divBdr>
        <w:top w:val="none" w:sz="0" w:space="0" w:color="auto"/>
        <w:left w:val="none" w:sz="0" w:space="0" w:color="auto"/>
        <w:bottom w:val="none" w:sz="0" w:space="0" w:color="auto"/>
        <w:right w:val="none" w:sz="0" w:space="0" w:color="auto"/>
      </w:divBdr>
    </w:div>
    <w:div w:id="1244298406">
      <w:bodyDiv w:val="1"/>
      <w:marLeft w:val="0"/>
      <w:marRight w:val="0"/>
      <w:marTop w:val="0"/>
      <w:marBottom w:val="0"/>
      <w:divBdr>
        <w:top w:val="none" w:sz="0" w:space="0" w:color="auto"/>
        <w:left w:val="none" w:sz="0" w:space="0" w:color="auto"/>
        <w:bottom w:val="none" w:sz="0" w:space="0" w:color="auto"/>
        <w:right w:val="none" w:sz="0" w:space="0" w:color="auto"/>
      </w:divBdr>
    </w:div>
    <w:div w:id="1392188563">
      <w:bodyDiv w:val="1"/>
      <w:marLeft w:val="0"/>
      <w:marRight w:val="0"/>
      <w:marTop w:val="0"/>
      <w:marBottom w:val="0"/>
      <w:divBdr>
        <w:top w:val="none" w:sz="0" w:space="0" w:color="auto"/>
        <w:left w:val="none" w:sz="0" w:space="0" w:color="auto"/>
        <w:bottom w:val="none" w:sz="0" w:space="0" w:color="auto"/>
        <w:right w:val="none" w:sz="0" w:space="0" w:color="auto"/>
      </w:divBdr>
    </w:div>
    <w:div w:id="1408771422">
      <w:bodyDiv w:val="1"/>
      <w:marLeft w:val="0"/>
      <w:marRight w:val="0"/>
      <w:marTop w:val="0"/>
      <w:marBottom w:val="0"/>
      <w:divBdr>
        <w:top w:val="none" w:sz="0" w:space="0" w:color="auto"/>
        <w:left w:val="none" w:sz="0" w:space="0" w:color="auto"/>
        <w:bottom w:val="none" w:sz="0" w:space="0" w:color="auto"/>
        <w:right w:val="none" w:sz="0" w:space="0" w:color="auto"/>
      </w:divBdr>
    </w:div>
    <w:div w:id="1415469121">
      <w:bodyDiv w:val="1"/>
      <w:marLeft w:val="0"/>
      <w:marRight w:val="0"/>
      <w:marTop w:val="0"/>
      <w:marBottom w:val="0"/>
      <w:divBdr>
        <w:top w:val="none" w:sz="0" w:space="0" w:color="auto"/>
        <w:left w:val="none" w:sz="0" w:space="0" w:color="auto"/>
        <w:bottom w:val="none" w:sz="0" w:space="0" w:color="auto"/>
        <w:right w:val="none" w:sz="0" w:space="0" w:color="auto"/>
      </w:divBdr>
    </w:div>
    <w:div w:id="1471095420">
      <w:bodyDiv w:val="1"/>
      <w:marLeft w:val="0"/>
      <w:marRight w:val="0"/>
      <w:marTop w:val="0"/>
      <w:marBottom w:val="0"/>
      <w:divBdr>
        <w:top w:val="none" w:sz="0" w:space="0" w:color="auto"/>
        <w:left w:val="none" w:sz="0" w:space="0" w:color="auto"/>
        <w:bottom w:val="none" w:sz="0" w:space="0" w:color="auto"/>
        <w:right w:val="none" w:sz="0" w:space="0" w:color="auto"/>
      </w:divBdr>
    </w:div>
    <w:div w:id="1496918946">
      <w:bodyDiv w:val="1"/>
      <w:marLeft w:val="0"/>
      <w:marRight w:val="0"/>
      <w:marTop w:val="0"/>
      <w:marBottom w:val="0"/>
      <w:divBdr>
        <w:top w:val="none" w:sz="0" w:space="0" w:color="auto"/>
        <w:left w:val="none" w:sz="0" w:space="0" w:color="auto"/>
        <w:bottom w:val="none" w:sz="0" w:space="0" w:color="auto"/>
        <w:right w:val="none" w:sz="0" w:space="0" w:color="auto"/>
      </w:divBdr>
    </w:div>
    <w:div w:id="1648511920">
      <w:bodyDiv w:val="1"/>
      <w:marLeft w:val="0"/>
      <w:marRight w:val="0"/>
      <w:marTop w:val="0"/>
      <w:marBottom w:val="0"/>
      <w:divBdr>
        <w:top w:val="none" w:sz="0" w:space="0" w:color="auto"/>
        <w:left w:val="none" w:sz="0" w:space="0" w:color="auto"/>
        <w:bottom w:val="none" w:sz="0" w:space="0" w:color="auto"/>
        <w:right w:val="none" w:sz="0" w:space="0" w:color="auto"/>
      </w:divBdr>
    </w:div>
    <w:div w:id="1653413121">
      <w:bodyDiv w:val="1"/>
      <w:marLeft w:val="0"/>
      <w:marRight w:val="0"/>
      <w:marTop w:val="0"/>
      <w:marBottom w:val="0"/>
      <w:divBdr>
        <w:top w:val="none" w:sz="0" w:space="0" w:color="auto"/>
        <w:left w:val="none" w:sz="0" w:space="0" w:color="auto"/>
        <w:bottom w:val="none" w:sz="0" w:space="0" w:color="auto"/>
        <w:right w:val="none" w:sz="0" w:space="0" w:color="auto"/>
      </w:divBdr>
    </w:div>
    <w:div w:id="1791046938">
      <w:bodyDiv w:val="1"/>
      <w:marLeft w:val="0"/>
      <w:marRight w:val="0"/>
      <w:marTop w:val="0"/>
      <w:marBottom w:val="0"/>
      <w:divBdr>
        <w:top w:val="none" w:sz="0" w:space="0" w:color="auto"/>
        <w:left w:val="none" w:sz="0" w:space="0" w:color="auto"/>
        <w:bottom w:val="none" w:sz="0" w:space="0" w:color="auto"/>
        <w:right w:val="none" w:sz="0" w:space="0" w:color="auto"/>
      </w:divBdr>
    </w:div>
    <w:div w:id="1831946040">
      <w:bodyDiv w:val="1"/>
      <w:marLeft w:val="0"/>
      <w:marRight w:val="0"/>
      <w:marTop w:val="0"/>
      <w:marBottom w:val="0"/>
      <w:divBdr>
        <w:top w:val="none" w:sz="0" w:space="0" w:color="auto"/>
        <w:left w:val="none" w:sz="0" w:space="0" w:color="auto"/>
        <w:bottom w:val="none" w:sz="0" w:space="0" w:color="auto"/>
        <w:right w:val="none" w:sz="0" w:space="0" w:color="auto"/>
      </w:divBdr>
    </w:div>
    <w:div w:id="1860002470">
      <w:bodyDiv w:val="1"/>
      <w:marLeft w:val="0"/>
      <w:marRight w:val="0"/>
      <w:marTop w:val="0"/>
      <w:marBottom w:val="0"/>
      <w:divBdr>
        <w:top w:val="none" w:sz="0" w:space="0" w:color="auto"/>
        <w:left w:val="none" w:sz="0" w:space="0" w:color="auto"/>
        <w:bottom w:val="none" w:sz="0" w:space="0" w:color="auto"/>
        <w:right w:val="none" w:sz="0" w:space="0" w:color="auto"/>
      </w:divBdr>
    </w:div>
    <w:div w:id="19609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bi.org.in/Scripts/NotificationUser.aspx?Id=12324&amp;Mode=0" TargetMode="External"/><Relationship Id="rId117" Type="http://schemas.openxmlformats.org/officeDocument/2006/relationships/fontTable" Target="fontTable.xml"/><Relationship Id="rId21" Type="http://schemas.openxmlformats.org/officeDocument/2006/relationships/hyperlink" Target="https://www.rbi.org.in/Scripts/BS_ViewMasDirections.aspx?id=10485" TargetMode="External"/><Relationship Id="rId42" Type="http://schemas.openxmlformats.org/officeDocument/2006/relationships/hyperlink" Target="https://www.rbi.org.in/Scripts/BS_PressReleaseDisplay.aspx?prid=55243" TargetMode="External"/><Relationship Id="rId47" Type="http://schemas.openxmlformats.org/officeDocument/2006/relationships/hyperlink" Target="https://www.rbi.org.in/Scripts/NotificationUser.aspx?Id=12644&amp;Mode=0" TargetMode="External"/><Relationship Id="rId63" Type="http://schemas.openxmlformats.org/officeDocument/2006/relationships/hyperlink" Target="https://www.rbi.org.in/Scripts/BS_PressReleaseDisplay.aspx?prid=57275" TargetMode="External"/><Relationship Id="rId68" Type="http://schemas.openxmlformats.org/officeDocument/2006/relationships/hyperlink" Target="https://www.rbi.org.in/Scripts/NotificationUser.aspx?Id=12662&amp;Mode=0" TargetMode="External"/><Relationship Id="rId84" Type="http://schemas.openxmlformats.org/officeDocument/2006/relationships/hyperlink" Target="https://www.rbi.org.in/Scripts/NotificationUser.aspx?Id=12444&amp;Mode=0" TargetMode="External"/><Relationship Id="rId89" Type="http://schemas.openxmlformats.org/officeDocument/2006/relationships/hyperlink" Target="https://www.rbi.org.in/Scripts/NotificationUser.aspx?Id=12675&amp;Mode=0" TargetMode="External"/><Relationship Id="rId112" Type="http://schemas.openxmlformats.org/officeDocument/2006/relationships/hyperlink" Target="https://rbi.org.in/Scripts/BS_ViewMasDirections.aspx?id=12613" TargetMode="External"/><Relationship Id="rId16" Type="http://schemas.openxmlformats.org/officeDocument/2006/relationships/hyperlink" Target="https://www.rbi.org.in/Scripts/BS_ViewMasDirections.aspx?id=10485" TargetMode="External"/><Relationship Id="rId107" Type="http://schemas.openxmlformats.org/officeDocument/2006/relationships/hyperlink" Target="https://www.rbi.org.in/Scripts/NotificationUser.aspx?Id=12028&amp;Mode=0" TargetMode="External"/><Relationship Id="rId11" Type="http://schemas.openxmlformats.org/officeDocument/2006/relationships/hyperlink" Target="https://www.rbi.org.in/Scripts/NotificationUser.aspx?Id=12592&amp;Mode=0" TargetMode="External"/><Relationship Id="rId24" Type="http://schemas.openxmlformats.org/officeDocument/2006/relationships/hyperlink" Target="https://www.rbi.org.in/Scripts/NotificationUser.aspx?Id=12594&amp;Mode=0" TargetMode="External"/><Relationship Id="rId32" Type="http://schemas.openxmlformats.org/officeDocument/2006/relationships/hyperlink" Target="https://www.rbi.org.in/Scripts/NotificationUser.aspx?Id=12606&amp;Mode=0" TargetMode="External"/><Relationship Id="rId37" Type="http://schemas.openxmlformats.org/officeDocument/2006/relationships/hyperlink" Target="https://www.rbi.org.in/Scripts/BS_ViewMasCirculardetails.aspx?id=12504" TargetMode="External"/><Relationship Id="rId40" Type="http://schemas.openxmlformats.org/officeDocument/2006/relationships/hyperlink" Target="https://www.rbi.org.in/Scripts/BS_ViewMasCirculardetails.aspx?id=12504" TargetMode="External"/><Relationship Id="rId45" Type="http://schemas.openxmlformats.org/officeDocument/2006/relationships/hyperlink" Target="https://www.rbi.org.in/Scripts/NotificationUser.aspx?Id=12615&amp;Mode=0" TargetMode="External"/><Relationship Id="rId53" Type="http://schemas.openxmlformats.org/officeDocument/2006/relationships/hyperlink" Target="https://www.rbi.org.in/Scripts/NotificationUser.aspx?Id=12647&amp;Mode=0" TargetMode="External"/><Relationship Id="rId58" Type="http://schemas.openxmlformats.org/officeDocument/2006/relationships/hyperlink" Target="https://rbi.org.in/Scripts/BS_ViewMasCirculardetails.aspx?id=12472" TargetMode="External"/><Relationship Id="rId66" Type="http://schemas.openxmlformats.org/officeDocument/2006/relationships/hyperlink" Target="https://www.rbi.org.in/Scripts/BS_ViewMasDirections.aspx?id=12427" TargetMode="External"/><Relationship Id="rId74" Type="http://schemas.openxmlformats.org/officeDocument/2006/relationships/hyperlink" Target="https://www.rbi.org.in/Scripts/NotificationUser.aspx?Id=12673&amp;Mode=0" TargetMode="External"/><Relationship Id="rId79" Type="http://schemas.openxmlformats.org/officeDocument/2006/relationships/hyperlink" Target="https://www.rbi.org.in/Scripts/NotificationUser.aspx?Id=11849&amp;Mode=0" TargetMode="External"/><Relationship Id="rId87" Type="http://schemas.openxmlformats.org/officeDocument/2006/relationships/hyperlink" Target="https://www.rbi.org.in/Scripts/NotificationUser.aspx?Id=12675&amp;Mode=0" TargetMode="External"/><Relationship Id="rId102" Type="http://schemas.openxmlformats.org/officeDocument/2006/relationships/hyperlink" Target="https://www.rbi.org.in/Scripts/NotificationUser.aspx?Id=12097&amp;Mode=0" TargetMode="External"/><Relationship Id="rId110" Type="http://schemas.openxmlformats.org/officeDocument/2006/relationships/hyperlink" Target="https://www.rbi.org.in/Scripts/BS_ViewMasDirections.aspx?id=11959" TargetMode="External"/><Relationship Id="rId115" Type="http://schemas.openxmlformats.org/officeDocument/2006/relationships/hyperlink" Target="https://www.rbi.org.in/Scripts/FAQDisplay.aspx?Id=87" TargetMode="External"/><Relationship Id="rId5" Type="http://schemas.openxmlformats.org/officeDocument/2006/relationships/webSettings" Target="webSettings.xml"/><Relationship Id="rId61" Type="http://schemas.openxmlformats.org/officeDocument/2006/relationships/hyperlink" Target="https://www.rbi.org.in/Scripts/NotificationUser.aspx?Id=12657&amp;Mode=0" TargetMode="External"/><Relationship Id="rId82" Type="http://schemas.openxmlformats.org/officeDocument/2006/relationships/hyperlink" Target="https://www.rbi.org.in/Scripts/NotificationUser.aspx?Id=12295&amp;Mode=0" TargetMode="External"/><Relationship Id="rId90" Type="http://schemas.openxmlformats.org/officeDocument/2006/relationships/hyperlink" Target="https://rbidocs.rbi.org.in/rdocs/notification/PDFs/FEDCR2000F1FAB9DD90724BB6AFC423AC418B1DBE.PDF" TargetMode="External"/><Relationship Id="rId95" Type="http://schemas.openxmlformats.org/officeDocument/2006/relationships/hyperlink" Target="https://www.rbi.org.in/Scripts/NotificationUser.aspx?Id=12680&amp;Mode=0" TargetMode="External"/><Relationship Id="rId19" Type="http://schemas.openxmlformats.org/officeDocument/2006/relationships/hyperlink" Target="https://rbi.org.in/Scripts/NotificationUser.aspx?Id=4410&amp;Mode=0" TargetMode="External"/><Relationship Id="rId14" Type="http://schemas.openxmlformats.org/officeDocument/2006/relationships/hyperlink" Target="https://www.rbi.org.in/Scripts/BS_PressReleaseDisplay.aspx?prid=56888" TargetMode="External"/><Relationship Id="rId22" Type="http://schemas.openxmlformats.org/officeDocument/2006/relationships/hyperlink" Target="https://www.rbi.org.in/Scripts/NotificationUser.aspx?Id=12594&amp;Mode=0" TargetMode="External"/><Relationship Id="rId27" Type="http://schemas.openxmlformats.org/officeDocument/2006/relationships/hyperlink" Target="https://rbi.org.in/Scripts/NotificationUser.aspx?Id=12324&amp;Mode=0" TargetMode="External"/><Relationship Id="rId30" Type="http://schemas.openxmlformats.org/officeDocument/2006/relationships/hyperlink" Target="https://www.rbi.org.in/Scripts/NotificationUser.aspx?Id=12606&amp;Mode=0" TargetMode="External"/><Relationship Id="rId35" Type="http://schemas.openxmlformats.org/officeDocument/2006/relationships/hyperlink" Target="https://www.rbi.org.in/Scripts/NotificationUser.aspx?Id=12610&amp;Mode=0" TargetMode="External"/><Relationship Id="rId43" Type="http://schemas.openxmlformats.org/officeDocument/2006/relationships/hyperlink" Target="https://www.rbi.org.in/Scripts/BS_ViewMasDirections.aspx?id=12182" TargetMode="External"/><Relationship Id="rId48" Type="http://schemas.openxmlformats.org/officeDocument/2006/relationships/hyperlink" Target="https://www.rbi.org.in/Scripts/NotificationUser.aspx?Id=12644&amp;Mode=0" TargetMode="External"/><Relationship Id="rId56" Type="http://schemas.openxmlformats.org/officeDocument/2006/relationships/hyperlink" Target="https://rbidocs.rbi.org.in/rdocs/content/pdfs/08MC01042024_A.pdf" TargetMode="External"/><Relationship Id="rId64" Type="http://schemas.openxmlformats.org/officeDocument/2006/relationships/hyperlink" Target="https://www.rbi.org.in/Scripts/BS_ViewMasDirections.aspx?id=12427" TargetMode="External"/><Relationship Id="rId69" Type="http://schemas.openxmlformats.org/officeDocument/2006/relationships/hyperlink" Target="https://www.rbi.org.in/Scripts/NotificationUser.aspx?Id=11723&amp;Mode=0" TargetMode="External"/><Relationship Id="rId77" Type="http://schemas.openxmlformats.org/officeDocument/2006/relationships/hyperlink" Target="https://www.rbi.org.in/Scripts/NotificationUser.aspx?Id=12674&amp;Mode=0" TargetMode="External"/><Relationship Id="rId100" Type="http://schemas.openxmlformats.org/officeDocument/2006/relationships/hyperlink" Target="https://www.rbi.org.in/Scripts/NotificationUser.aspx?Id=12682&amp;Mode=0" TargetMode="External"/><Relationship Id="rId105" Type="http://schemas.openxmlformats.org/officeDocument/2006/relationships/hyperlink" Target="https://www.rbi.org.in/Scripts/NotificationUser.aspx?Id=12028&amp;Mode=0" TargetMode="External"/><Relationship Id="rId113" Type="http://schemas.openxmlformats.org/officeDocument/2006/relationships/hyperlink" Target="https://www.rbi.org.in/Scripts/NotificationUser.aspx?Id=12694&amp;Mode=0" TargetMode="External"/><Relationship Id="rId118" Type="http://schemas.openxmlformats.org/officeDocument/2006/relationships/theme" Target="theme/theme1.xml"/><Relationship Id="rId8" Type="http://schemas.openxmlformats.org/officeDocument/2006/relationships/hyperlink" Target="https://rbi.org.in/Scripts/BS_PressReleaseDisplay.aspx?prid=50761" TargetMode="External"/><Relationship Id="rId51" Type="http://schemas.openxmlformats.org/officeDocument/2006/relationships/hyperlink" Target="https://rbi.org.in/" TargetMode="External"/><Relationship Id="rId72" Type="http://schemas.openxmlformats.org/officeDocument/2006/relationships/hyperlink" Target="https://rbi.org.in/Scripts/NotificationUser.aspx?Id=10457&amp;Mode=0" TargetMode="External"/><Relationship Id="rId80" Type="http://schemas.openxmlformats.org/officeDocument/2006/relationships/hyperlink" Target="https://www.rbi.org.in/Scripts/NotificationUser.aspx?Id=11850&amp;Mode=0" TargetMode="External"/><Relationship Id="rId85" Type="http://schemas.openxmlformats.org/officeDocument/2006/relationships/hyperlink" Target="https://www.rbi.org.in/Scripts/NotificationUser.aspx?Id=12563&amp;Mode=0" TargetMode="External"/><Relationship Id="rId93" Type="http://schemas.openxmlformats.org/officeDocument/2006/relationships/hyperlink" Target="https://www.rbi.org.in/Scripts/NotificationUser.aspx?Id=12680&amp;Mode=0" TargetMode="External"/><Relationship Id="rId98" Type="http://schemas.openxmlformats.org/officeDocument/2006/relationships/hyperlink" Target="https://rbi.org.in/Scripts/BS_ViewMasDirections.aspx?id=12328" TargetMode="External"/><Relationship Id="rId3" Type="http://schemas.openxmlformats.org/officeDocument/2006/relationships/styles" Target="styles.xml"/><Relationship Id="rId12" Type="http://schemas.openxmlformats.org/officeDocument/2006/relationships/hyperlink" Target="https://www.rbi.org.in/Scripts/NotificationUser.aspx?Id=12592&amp;Mode=0" TargetMode="External"/><Relationship Id="rId17" Type="http://schemas.openxmlformats.org/officeDocument/2006/relationships/hyperlink" Target="https://rbi.org.in/Scripts/NotificationUser.aspx?Id=11861&amp;Mode=0" TargetMode="External"/><Relationship Id="rId25" Type="http://schemas.openxmlformats.org/officeDocument/2006/relationships/hyperlink" Target="https://www.rbi.org.in/Scripts/NotificationUser.aspx?Id=12594&amp;Mode=0" TargetMode="External"/><Relationship Id="rId33" Type="http://schemas.openxmlformats.org/officeDocument/2006/relationships/hyperlink" Target="https://rbi.org.in/Scripts/NotificationUser.aspx?Id=12252&amp;Mode=0" TargetMode="External"/><Relationship Id="rId38" Type="http://schemas.openxmlformats.org/officeDocument/2006/relationships/hyperlink" Target="https://www.rbi.org.in/Scripts/BS_ViewMasDirections.aspx?id=12182" TargetMode="External"/><Relationship Id="rId46" Type="http://schemas.openxmlformats.org/officeDocument/2006/relationships/hyperlink" Target="https://www.rbi.org.in/Scripts/BS_ViewMasCirculardetails.aspx?id=12471" TargetMode="External"/><Relationship Id="rId59" Type="http://schemas.openxmlformats.org/officeDocument/2006/relationships/hyperlink" Target="https://www.rbi.org.in/Scripts/NotificationUser.aspx?Id=12657&amp;Mode=0" TargetMode="External"/><Relationship Id="rId67" Type="http://schemas.openxmlformats.org/officeDocument/2006/relationships/hyperlink" Target="https://www.rbi.org.in/Scripts/BS_ViewMasDirections.aspx?id=12427" TargetMode="External"/><Relationship Id="rId103" Type="http://schemas.openxmlformats.org/officeDocument/2006/relationships/hyperlink" Target="https://rbidocs.rbi.org.in/rdocs/content/pdfs/AmendmenttoFEMA399_08052024.pdf" TargetMode="External"/><Relationship Id="rId108" Type="http://schemas.openxmlformats.org/officeDocument/2006/relationships/hyperlink" Target="https://www.rbi.org.in/Scripts/NotificationUser.aspx?Id=12683&amp;Mode=0" TargetMode="External"/><Relationship Id="rId116" Type="http://schemas.openxmlformats.org/officeDocument/2006/relationships/hyperlink" Target="https://www.rbi.org.in/Scripts/NotificationUser.aspx?Id=12694&amp;Mode=0" TargetMode="External"/><Relationship Id="rId20" Type="http://schemas.openxmlformats.org/officeDocument/2006/relationships/hyperlink" Target="https://rbi.org.in/Scripts/NotificationUser.aspx?Id=5913&amp;Mode=0" TargetMode="External"/><Relationship Id="rId41" Type="http://schemas.openxmlformats.org/officeDocument/2006/relationships/hyperlink" Target="https://rbidocs.rbi.org.in/rdocs/content/pdfs/CapitalAdequacy28022024_Annex1.pdf" TargetMode="External"/><Relationship Id="rId54" Type="http://schemas.openxmlformats.org/officeDocument/2006/relationships/hyperlink" Target="https://www.rbi.org.in/Scripts/NotificationUser.aspx?Id=12647&amp;Mode=0" TargetMode="External"/><Relationship Id="rId62" Type="http://schemas.openxmlformats.org/officeDocument/2006/relationships/hyperlink" Target="https://www.rbi.org.in/Scripts/BS_PressReleaseDisplay.aspx?prid=57276" TargetMode="External"/><Relationship Id="rId70" Type="http://schemas.openxmlformats.org/officeDocument/2006/relationships/hyperlink" Target="https://rbidocs.rbi.org.in/rdocs/Content/PDFs/FEMA395(2)_25042024.PDF" TargetMode="External"/><Relationship Id="rId75" Type="http://schemas.openxmlformats.org/officeDocument/2006/relationships/hyperlink" Target="https://rbi.org.in/Scripts/NotificationUser.aspx?Id=10261&amp;Mode=0" TargetMode="External"/><Relationship Id="rId83" Type="http://schemas.openxmlformats.org/officeDocument/2006/relationships/hyperlink" Target="https://www.rbi.org.in/Scripts/NotificationUser.aspx?Id=12354&amp;Mode=0" TargetMode="External"/><Relationship Id="rId88" Type="http://schemas.openxmlformats.org/officeDocument/2006/relationships/hyperlink" Target="https://www.rbi.org.in/Scripts/NotificationUser.aspx?Id=12227&amp;Mode=0" TargetMode="External"/><Relationship Id="rId91" Type="http://schemas.openxmlformats.org/officeDocument/2006/relationships/hyperlink" Target="https://rbi.org.in/Scripts/BS_ViewMasDirections.aspx?id=10485" TargetMode="External"/><Relationship Id="rId96" Type="http://schemas.openxmlformats.org/officeDocument/2006/relationships/hyperlink" Target="https://rbi.org.in/Scripts/BS_PressReleaseDisplay.aspx?prid=49343" TargetMode="External"/><Relationship Id="rId111" Type="http://schemas.openxmlformats.org/officeDocument/2006/relationships/hyperlink" Target="https://rbi.org.in/Scripts/BS_ViewMasDirections.aspx?id=11060" TargetMode="External"/><Relationship Id="rId1" Type="http://schemas.openxmlformats.org/officeDocument/2006/relationships/customXml" Target="../customXml/item1.xml"/><Relationship Id="rId6" Type="http://schemas.openxmlformats.org/officeDocument/2006/relationships/hyperlink" Target="https://rbi.org.in/Scripts/BS_PressReleaseDisplay.aspx?prid=47226" TargetMode="External"/><Relationship Id="rId15" Type="http://schemas.openxmlformats.org/officeDocument/2006/relationships/hyperlink" Target="https://rbi.org.in/Scripts/NotificationUser.aspx?Id=12100&amp;Mode=0" TargetMode="External"/><Relationship Id="rId23" Type="http://schemas.openxmlformats.org/officeDocument/2006/relationships/hyperlink" Target="https://www.rbi.org.in/Scripts/BS_ViewMasDirections.aspx?id=10485" TargetMode="External"/><Relationship Id="rId28" Type="http://schemas.openxmlformats.org/officeDocument/2006/relationships/hyperlink" Target="https://www.rbi.org.in/Scripts/NotificationUser.aspx?Id=12604&amp;Mode=0" TargetMode="External"/><Relationship Id="rId36" Type="http://schemas.openxmlformats.org/officeDocument/2006/relationships/hyperlink" Target="https://www.rbi.org.in/Scripts/NotificationUser.aspx?Id=12610&amp;Mode=0" TargetMode="External"/><Relationship Id="rId49" Type="http://schemas.openxmlformats.org/officeDocument/2006/relationships/hyperlink" Target="https://www.rbi.org.in/Scripts/NotificationUser.aspx?Id=12644&amp;Mode=0" TargetMode="External"/><Relationship Id="rId57" Type="http://schemas.openxmlformats.org/officeDocument/2006/relationships/hyperlink" Target="https://www.rbi.org.in/Scripts/NotificationUser.aspx?Id=12652&amp;Mode=0" TargetMode="External"/><Relationship Id="rId106" Type="http://schemas.openxmlformats.org/officeDocument/2006/relationships/hyperlink" Target="https://www.rbi.org.in/Scripts/NotificationUser.aspx?Id=12683&amp;Mode=0" TargetMode="External"/><Relationship Id="rId114" Type="http://schemas.openxmlformats.org/officeDocument/2006/relationships/hyperlink" Target="https://www.rbi.org.in/Scripts/BS_ViewMasDirections.aspx?id=11959" TargetMode="External"/><Relationship Id="rId10" Type="http://schemas.openxmlformats.org/officeDocument/2006/relationships/hyperlink" Target="https://rbi.org.in/Scripts/BS_ViewMasDirections.aspx?id=12108" TargetMode="External"/><Relationship Id="rId31" Type="http://schemas.openxmlformats.org/officeDocument/2006/relationships/hyperlink" Target="https://www.rbi.org.in/Scripts/NotificationUser.aspx?Id=12606&amp;Mode=0" TargetMode="External"/><Relationship Id="rId44" Type="http://schemas.openxmlformats.org/officeDocument/2006/relationships/hyperlink" Target="https://rbidocs.rbi.org.in/rdocs/content/pdfs/CapitalAdequacy28022024_Annex2.pdf" TargetMode="External"/><Relationship Id="rId52" Type="http://schemas.openxmlformats.org/officeDocument/2006/relationships/hyperlink" Target="https://www.rbi.org.in/Scripts/NotificationUser.aspx?Id=12647&amp;Mode=0" TargetMode="External"/><Relationship Id="rId60" Type="http://schemas.openxmlformats.org/officeDocument/2006/relationships/hyperlink" Target="https://www.rbi.org.in/Scripts/NotificationUser.aspx?Id=12657&amp;Mode=0" TargetMode="External"/><Relationship Id="rId65" Type="http://schemas.openxmlformats.org/officeDocument/2006/relationships/hyperlink" Target="https://www.rbi.org.in/Scripts/NotificationUser.aspx?Id=12423&amp;Mode=0" TargetMode="External"/><Relationship Id="rId73" Type="http://schemas.openxmlformats.org/officeDocument/2006/relationships/hyperlink" Target="https://www.rbi.org.in/Scripts/NotificationUser.aspx?Id=10325&amp;Mode=0" TargetMode="External"/><Relationship Id="rId78" Type="http://schemas.openxmlformats.org/officeDocument/2006/relationships/hyperlink" Target="https://www.rbi.org.in/Scripts/NotificationUser.aspx?Id=12099&amp;Mode=0" TargetMode="External"/><Relationship Id="rId81" Type="http://schemas.openxmlformats.org/officeDocument/2006/relationships/hyperlink" Target="https://www.rbi.org.in/Scripts/NotificationUser.aspx?Id=12227&amp;Mode=0" TargetMode="External"/><Relationship Id="rId86" Type="http://schemas.openxmlformats.org/officeDocument/2006/relationships/hyperlink" Target="https://www.rbi.org.in/Scripts/NotificationUser.aspx?Id=11849&amp;Mode=0" TargetMode="External"/><Relationship Id="rId94" Type="http://schemas.openxmlformats.org/officeDocument/2006/relationships/hyperlink" Target="https://www.rbi.org.in/Scripts/NotificationUser.aspx?Id=12680&amp;Mode=0" TargetMode="External"/><Relationship Id="rId99" Type="http://schemas.openxmlformats.org/officeDocument/2006/relationships/hyperlink" Target="https://rbi.org.in/Scripts/BS_PressReleaseDisplay.aspx?prid=53875" TargetMode="External"/><Relationship Id="rId101" Type="http://schemas.openxmlformats.org/officeDocument/2006/relationships/hyperlink" Target="https://www.rbi.org.in/Scripts/NotificationUser.aspx?Id=12682&amp;Mode=0" TargetMode="External"/><Relationship Id="rId4" Type="http://schemas.openxmlformats.org/officeDocument/2006/relationships/settings" Target="settings.xml"/><Relationship Id="rId9" Type="http://schemas.openxmlformats.org/officeDocument/2006/relationships/hyperlink" Target="https://rbi.org.in/Scripts/BS_ViewMasDirections.aspx?id=12061" TargetMode="External"/><Relationship Id="rId13" Type="http://schemas.openxmlformats.org/officeDocument/2006/relationships/hyperlink" Target="https://www.rbi.org.in/Scripts/BS_PressReleaseDisplay.aspx?prid=56889" TargetMode="External"/><Relationship Id="rId18" Type="http://schemas.openxmlformats.org/officeDocument/2006/relationships/hyperlink" Target="https://www.rbi.org.in/Scripts/NotificationUser.aspx?Id=11861&amp;Mode=0" TargetMode="External"/><Relationship Id="rId39" Type="http://schemas.openxmlformats.org/officeDocument/2006/relationships/hyperlink" Target="https://www.rbi.org.in/Scripts/BS_ViewMasDirections.aspx?id=12534" TargetMode="External"/><Relationship Id="rId109" Type="http://schemas.openxmlformats.org/officeDocument/2006/relationships/hyperlink" Target="https://www.rbi.org.in/Scripts/BS_ViewMasDirections.aspx?id=11959" TargetMode="External"/><Relationship Id="rId34" Type="http://schemas.openxmlformats.org/officeDocument/2006/relationships/hyperlink" Target="https://rbi.org.in/Scripts/NotificationUser.aspx?Id=12327&amp;Mode=0" TargetMode="External"/><Relationship Id="rId50" Type="http://schemas.openxmlformats.org/officeDocument/2006/relationships/hyperlink" Target="https://www.rbi.org.in/Scripts/BS_ViewMasCirculardetails.aspx?id=12469" TargetMode="External"/><Relationship Id="rId55" Type="http://schemas.openxmlformats.org/officeDocument/2006/relationships/hyperlink" Target="https://www.rbi.org.in/Scripts/BS_ViewMasCirculardetails.aspx?id=12504" TargetMode="External"/><Relationship Id="rId76" Type="http://schemas.openxmlformats.org/officeDocument/2006/relationships/hyperlink" Target="https://rbidocs.rbi.org.in/rdocs/content/pdfs/FEMA10R(3)25042024.pdf" TargetMode="External"/><Relationship Id="rId97" Type="http://schemas.openxmlformats.org/officeDocument/2006/relationships/hyperlink" Target="https://rbi.org.in/Scripts/BS_PressReleaseDisplay.aspx?prid=49342" TargetMode="External"/><Relationship Id="rId104" Type="http://schemas.openxmlformats.org/officeDocument/2006/relationships/hyperlink" Target="https://www.rbi.org.in/Scripts/NotificationUser.aspx?Id=12028&amp;Mode=0" TargetMode="External"/><Relationship Id="rId7" Type="http://schemas.openxmlformats.org/officeDocument/2006/relationships/hyperlink" Target="https://rbi.org.in/Scripts/BS_PressReleaseDisplay.aspx?prid=47225" TargetMode="External"/><Relationship Id="rId71" Type="http://schemas.openxmlformats.org/officeDocument/2006/relationships/hyperlink" Target="https://rbi.org.in/Scripts/NotificationUser.aspx?Id=10457&amp;Mode=0" TargetMode="External"/><Relationship Id="rId92" Type="http://schemas.openxmlformats.org/officeDocument/2006/relationships/hyperlink" Target="https://rbi.org.in/Scripts/NotificationUser.aspx?Id=11347&amp;Mode=0" TargetMode="External"/><Relationship Id="rId2" Type="http://schemas.openxmlformats.org/officeDocument/2006/relationships/numbering" Target="numbering.xml"/><Relationship Id="rId29" Type="http://schemas.openxmlformats.org/officeDocument/2006/relationships/hyperlink" Target="https://www.rbi.org.in/Scripts/NotificationUser.aspx?Id=12330&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1E1F-D2A3-447A-A6B8-F784CC51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7336</Words>
  <Characters>41819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43</cp:revision>
  <dcterms:created xsi:type="dcterms:W3CDTF">2024-08-20T11:00:00Z</dcterms:created>
  <dcterms:modified xsi:type="dcterms:W3CDTF">2024-08-20T11:30:00Z</dcterms:modified>
</cp:coreProperties>
</file>